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horzAnchor="margin" w:tblpY="587"/>
        <w:tblW w:w="0" w:type="auto"/>
        <w:tblBorders>
          <w:insideV w:val="single" w:sz="4" w:space="0" w:color="BFBFBF" w:themeColor="background1" w:themeShade="BF"/>
        </w:tblBorders>
        <w:tblLook w:val="04A0" w:firstRow="1" w:lastRow="0" w:firstColumn="1" w:lastColumn="0" w:noHBand="0" w:noVBand="1"/>
      </w:tblPr>
      <w:tblGrid>
        <w:gridCol w:w="2263"/>
        <w:gridCol w:w="2552"/>
      </w:tblGrid>
      <w:tr w:rsidR="00363499" w14:paraId="76B958C9" w14:textId="77777777" w:rsidTr="00824C33">
        <w:trPr>
          <w:trHeight w:val="699"/>
        </w:trPr>
        <w:tc>
          <w:tcPr>
            <w:tcW w:w="2263" w:type="dxa"/>
            <w:shd w:val="clear" w:color="auto" w:fill="F2F2F2" w:themeFill="background1" w:themeFillShade="F2"/>
            <w:vAlign w:val="center"/>
          </w:tcPr>
          <w:p w14:paraId="33FFEEBF" w14:textId="0046F3F5" w:rsidR="00363499" w:rsidRPr="007464B0" w:rsidRDefault="00363499" w:rsidP="00363499">
            <w:pPr>
              <w:rPr>
                <w:rFonts w:ascii="Century Gothic" w:hAnsi="Century Gothic"/>
              </w:rPr>
            </w:pPr>
            <w:bookmarkStart w:id="0" w:name="_Hlk33649802"/>
            <w:r w:rsidRPr="007464B0">
              <w:rPr>
                <w:rFonts w:ascii="Century Gothic" w:hAnsi="Century Gothic"/>
                <w:sz w:val="18"/>
                <w:szCs w:val="18"/>
              </w:rPr>
              <w:t xml:space="preserve">Numéro du marché : </w:t>
            </w:r>
          </w:p>
        </w:tc>
        <w:tc>
          <w:tcPr>
            <w:tcW w:w="2552" w:type="dxa"/>
            <w:vAlign w:val="center"/>
          </w:tcPr>
          <w:p w14:paraId="7C76DAEB" w14:textId="0A5CD429" w:rsidR="00363499" w:rsidRPr="00F93C8B" w:rsidRDefault="001E53BE" w:rsidP="001E53BE">
            <w:pPr>
              <w:jc w:val="left"/>
              <w:rPr>
                <w:rFonts w:ascii="Century Gothic" w:hAnsi="Century Gothic"/>
              </w:rPr>
            </w:pPr>
            <w:r>
              <w:rPr>
                <w:rFonts w:ascii="Century Gothic" w:hAnsi="Century Gothic" w:cstheme="minorHAnsi"/>
                <w:bCs/>
                <w:sz w:val="18"/>
                <w:szCs w:val="18"/>
              </w:rPr>
              <w:t>202503_Assurances</w:t>
            </w:r>
          </w:p>
        </w:tc>
      </w:tr>
    </w:tbl>
    <w:p w14:paraId="3499A9A3" w14:textId="17919A57" w:rsidR="008C536A" w:rsidRDefault="00460B26" w:rsidP="002F50D4">
      <w:pPr>
        <w:spacing w:line="240" w:lineRule="auto"/>
        <w:jc w:val="right"/>
        <w:rPr>
          <w:rFonts w:ascii="Comic Sans MS" w:hAnsi="Comic Sans MS"/>
          <w:noProof/>
          <w:sz w:val="24"/>
        </w:rPr>
      </w:pPr>
      <w:bookmarkStart w:id="1" w:name="_Hlk33649777"/>
      <w:bookmarkEnd w:id="0"/>
      <w:r w:rsidRPr="00717B84">
        <w:rPr>
          <w:noProof/>
          <w:lang w:eastAsia="fr-FR"/>
        </w:rPr>
        <w:drawing>
          <wp:anchor distT="0" distB="0" distL="114300" distR="114300" simplePos="0" relativeHeight="251659264" behindDoc="0" locked="0" layoutInCell="1" allowOverlap="1" wp14:anchorId="1D9BFA90" wp14:editId="262594B4">
            <wp:simplePos x="0" y="0"/>
            <wp:positionH relativeFrom="margin">
              <wp:posOffset>3811778</wp:posOffset>
            </wp:positionH>
            <wp:positionV relativeFrom="paragraph">
              <wp:posOffset>95580</wp:posOffset>
            </wp:positionV>
            <wp:extent cx="2981741" cy="1162212"/>
            <wp:effectExtent l="0" t="0" r="9525" b="0"/>
            <wp:wrapNone/>
            <wp:docPr id="330480572" name="Image 1" descr="Une image contenant Police, logo,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480572" name="Image 1" descr="Une image contenant Police, logo, Graphique, graphisme&#10;&#10;Le contenu généré par l’IA peut être incorrect."/>
                    <pic:cNvPicPr/>
                  </pic:nvPicPr>
                  <pic:blipFill>
                    <a:blip r:embed="rId8"/>
                    <a:stretch>
                      <a:fillRect/>
                    </a:stretch>
                  </pic:blipFill>
                  <pic:spPr>
                    <a:xfrm>
                      <a:off x="0" y="0"/>
                      <a:ext cx="2981741" cy="1162212"/>
                    </a:xfrm>
                    <a:prstGeom prst="rect">
                      <a:avLst/>
                    </a:prstGeom>
                  </pic:spPr>
                </pic:pic>
              </a:graphicData>
            </a:graphic>
          </wp:anchor>
        </w:drawing>
      </w:r>
      <w:r w:rsidR="000C199A">
        <w:rPr>
          <w:rFonts w:ascii="Century Gothic" w:hAnsi="Century Gothic" w:cs="Arial"/>
          <w:sz w:val="18"/>
          <w:szCs w:val="18"/>
        </w:rPr>
        <w:t xml:space="preserve">                                                 </w:t>
      </w:r>
      <w:r w:rsidR="00EF7D51">
        <w:rPr>
          <w:rFonts w:ascii="Comic Sans MS" w:hAnsi="Comic Sans MS"/>
          <w:noProof/>
          <w:sz w:val="24"/>
        </w:rPr>
        <w:t xml:space="preserve">                 </w:t>
      </w:r>
    </w:p>
    <w:p w14:paraId="784189F5" w14:textId="221D5BF5" w:rsidR="00075AAB" w:rsidRDefault="00075AAB" w:rsidP="002F50D4">
      <w:pPr>
        <w:spacing w:line="240" w:lineRule="auto"/>
        <w:jc w:val="right"/>
        <w:rPr>
          <w:rFonts w:ascii="Comic Sans MS" w:hAnsi="Comic Sans MS"/>
          <w:noProof/>
          <w:sz w:val="24"/>
        </w:rPr>
      </w:pPr>
    </w:p>
    <w:p w14:paraId="62216029" w14:textId="67FB8AA2" w:rsidR="00075AAB" w:rsidRDefault="00075AAB" w:rsidP="002F50D4">
      <w:pPr>
        <w:spacing w:line="240" w:lineRule="auto"/>
        <w:jc w:val="right"/>
        <w:rPr>
          <w:rFonts w:ascii="Comic Sans MS" w:hAnsi="Comic Sans MS"/>
          <w:noProof/>
          <w:sz w:val="24"/>
        </w:rPr>
      </w:pPr>
    </w:p>
    <w:p w14:paraId="149DCF8A" w14:textId="06B98E37" w:rsidR="00075AAB" w:rsidRDefault="00075AAB" w:rsidP="002F50D4">
      <w:pPr>
        <w:spacing w:line="240" w:lineRule="auto"/>
        <w:jc w:val="right"/>
        <w:rPr>
          <w:rFonts w:ascii="Century Gothic" w:hAnsi="Century Gothic" w:cs="Arial"/>
          <w:sz w:val="18"/>
          <w:szCs w:val="18"/>
        </w:rPr>
      </w:pPr>
    </w:p>
    <w:p w14:paraId="0AE19E33" w14:textId="7036876E" w:rsidR="00363499" w:rsidRDefault="00363499" w:rsidP="008C536A">
      <w:pPr>
        <w:spacing w:line="240" w:lineRule="auto"/>
        <w:rPr>
          <w:rFonts w:ascii="Century Gothic" w:hAnsi="Century Gothic" w:cs="Arial"/>
          <w:sz w:val="18"/>
          <w:szCs w:val="18"/>
        </w:rPr>
      </w:pPr>
    </w:p>
    <w:p w14:paraId="762687D3" w14:textId="73769B8E" w:rsidR="00F828D4" w:rsidRDefault="00F828D4" w:rsidP="008C536A">
      <w:pPr>
        <w:spacing w:line="240" w:lineRule="auto"/>
        <w:rPr>
          <w:rFonts w:ascii="Century Gothic" w:hAnsi="Century Gothic" w:cs="Arial"/>
          <w:sz w:val="18"/>
          <w:szCs w:val="18"/>
        </w:rPr>
      </w:pPr>
    </w:p>
    <w:p w14:paraId="78683A35" w14:textId="77777777" w:rsidR="00363499" w:rsidRDefault="00363499" w:rsidP="008C536A">
      <w:pPr>
        <w:spacing w:line="240" w:lineRule="auto"/>
        <w:rPr>
          <w:rFonts w:ascii="Century Gothic" w:hAnsi="Century Gothic" w:cs="Arial"/>
          <w:sz w:val="18"/>
          <w:szCs w:val="18"/>
        </w:rPr>
      </w:pPr>
    </w:p>
    <w:p w14:paraId="51EB10A9" w14:textId="45B31D74" w:rsidR="008C536A" w:rsidRDefault="008C536A" w:rsidP="008C536A">
      <w:pPr>
        <w:spacing w:line="240" w:lineRule="auto"/>
        <w:rPr>
          <w:rFonts w:ascii="Century Gothic" w:hAnsi="Century Gothic" w:cs="Arial"/>
          <w:sz w:val="18"/>
          <w:szCs w:val="18"/>
        </w:rPr>
      </w:pPr>
    </w:p>
    <w:p w14:paraId="135837D4" w14:textId="77777777" w:rsidR="002F50D4" w:rsidRDefault="002F50D4" w:rsidP="008C536A">
      <w:pPr>
        <w:spacing w:line="240" w:lineRule="auto"/>
        <w:rPr>
          <w:rFonts w:ascii="Century Gothic" w:hAnsi="Century Gothic" w:cs="Arial"/>
          <w:sz w:val="18"/>
          <w:szCs w:val="18"/>
        </w:rPr>
      </w:pPr>
    </w:p>
    <w:p w14:paraId="6730C37E" w14:textId="43F318E4" w:rsidR="005B3094" w:rsidRDefault="005B3094" w:rsidP="008C536A">
      <w:pPr>
        <w:spacing w:afterLines="60" w:after="144"/>
        <w:contextualSpacing/>
        <w:jc w:val="left"/>
        <w:rPr>
          <w:rFonts w:ascii="Century Gothic" w:hAnsi="Century Gothic" w:cs="Arial"/>
          <w:sz w:val="16"/>
          <w:szCs w:val="18"/>
        </w:rPr>
      </w:pPr>
    </w:p>
    <w:p w14:paraId="5F22E99C" w14:textId="77777777" w:rsidR="00871ADD" w:rsidRPr="008C536A" w:rsidRDefault="00871ADD" w:rsidP="008C536A">
      <w:pPr>
        <w:spacing w:afterLines="60" w:after="144"/>
        <w:contextualSpacing/>
        <w:jc w:val="left"/>
        <w:rPr>
          <w:rFonts w:ascii="Century Gothic" w:hAnsi="Century Gothic" w:cs="Arial"/>
          <w:sz w:val="16"/>
          <w:szCs w:val="18"/>
        </w:rPr>
      </w:pPr>
    </w:p>
    <w:p w14:paraId="02FCDC72" w14:textId="77777777" w:rsidR="00363499" w:rsidRPr="00AE36B2" w:rsidRDefault="00363499" w:rsidP="00363499">
      <w:pPr>
        <w:shd w:val="clear" w:color="auto" w:fill="215868" w:themeFill="accent5" w:themeFillShade="80"/>
        <w:spacing w:line="240" w:lineRule="auto"/>
        <w:jc w:val="center"/>
        <w:rPr>
          <w:rFonts w:ascii="Century Gothic" w:hAnsi="Century Gothic"/>
          <w:color w:val="FFFFFF"/>
          <w:sz w:val="28"/>
          <w:szCs w:val="28"/>
        </w:rPr>
      </w:pPr>
    </w:p>
    <w:p w14:paraId="39A1A90D" w14:textId="77777777" w:rsidR="00363499" w:rsidRPr="00AD0B7B" w:rsidRDefault="00363499" w:rsidP="00363499">
      <w:pPr>
        <w:shd w:val="clear" w:color="auto" w:fill="215868" w:themeFill="accent5" w:themeFillShade="80"/>
        <w:spacing w:line="240" w:lineRule="auto"/>
        <w:jc w:val="center"/>
        <w:rPr>
          <w:rFonts w:ascii="Century Gothic" w:hAnsi="Century Gothic"/>
          <w:color w:val="FFFFFF"/>
          <w:spacing w:val="20"/>
          <w:sz w:val="24"/>
          <w:szCs w:val="18"/>
        </w:rPr>
      </w:pPr>
      <w:bookmarkStart w:id="2" w:name="_Hlk33813667"/>
      <w:r w:rsidRPr="00AD0B7B">
        <w:rPr>
          <w:rFonts w:ascii="Century Gothic" w:hAnsi="Century Gothic"/>
          <w:color w:val="FFFFFF"/>
          <w:spacing w:val="20"/>
          <w:sz w:val="24"/>
          <w:szCs w:val="18"/>
        </w:rPr>
        <w:t>CAHIER DES CLAUSES PARTICULIERES</w:t>
      </w:r>
    </w:p>
    <w:bookmarkEnd w:id="2"/>
    <w:p w14:paraId="09DF34F0" w14:textId="77777777" w:rsidR="00363499" w:rsidRPr="00AE36B2" w:rsidRDefault="00363499" w:rsidP="00363499">
      <w:pPr>
        <w:shd w:val="clear" w:color="auto" w:fill="215868" w:themeFill="accent5" w:themeFillShade="80"/>
        <w:spacing w:line="240" w:lineRule="auto"/>
        <w:jc w:val="center"/>
        <w:rPr>
          <w:rFonts w:ascii="Century Gothic" w:hAnsi="Century Gothic"/>
          <w:color w:val="FFFFFF"/>
          <w:szCs w:val="16"/>
        </w:rPr>
      </w:pPr>
    </w:p>
    <w:p w14:paraId="52FEA42B" w14:textId="497178A6" w:rsidR="00363499" w:rsidRPr="00096E34" w:rsidRDefault="004F1711" w:rsidP="00363499">
      <w:pPr>
        <w:shd w:val="clear" w:color="auto" w:fill="215868" w:themeFill="accent5" w:themeFillShade="80"/>
        <w:spacing w:line="240" w:lineRule="auto"/>
        <w:jc w:val="center"/>
        <w:rPr>
          <w:rFonts w:ascii="Century Gothic" w:hAnsi="Century Gothic"/>
          <w:color w:val="FFFFFF" w:themeColor="background1"/>
          <w:szCs w:val="16"/>
        </w:rPr>
      </w:pPr>
      <w:r w:rsidRPr="00460B26">
        <w:rPr>
          <w:rFonts w:ascii="Century Gothic" w:hAnsi="Century Gothic"/>
          <w:color w:val="FFFFFF" w:themeColor="background1"/>
          <w:szCs w:val="16"/>
        </w:rPr>
        <w:t xml:space="preserve">LOT N° </w:t>
      </w:r>
      <w:r w:rsidR="00460B26" w:rsidRPr="00460B26">
        <w:rPr>
          <w:rFonts w:ascii="Century Gothic" w:hAnsi="Century Gothic"/>
          <w:color w:val="FFFFFF" w:themeColor="background1"/>
          <w:szCs w:val="16"/>
        </w:rPr>
        <w:t>6</w:t>
      </w:r>
      <w:r w:rsidRPr="00460B26">
        <w:rPr>
          <w:rFonts w:ascii="Century Gothic" w:hAnsi="Century Gothic"/>
          <w:color w:val="FFFFFF" w:themeColor="background1"/>
          <w:szCs w:val="16"/>
        </w:rPr>
        <w:t xml:space="preserve"> : </w:t>
      </w:r>
      <w:r w:rsidR="000978B6" w:rsidRPr="000978B6">
        <w:rPr>
          <w:rFonts w:ascii="Century Gothic" w:hAnsi="Century Gothic"/>
          <w:color w:val="FFFFFF" w:themeColor="background1"/>
          <w:szCs w:val="16"/>
        </w:rPr>
        <w:t>ATTEINTES AU SYSTEME D’INFORMATION</w:t>
      </w:r>
      <w:r w:rsidR="000978B6">
        <w:rPr>
          <w:rFonts w:ascii="Century Gothic" w:hAnsi="Century Gothic"/>
          <w:color w:val="FFFFFF" w:themeColor="background1"/>
          <w:szCs w:val="16"/>
        </w:rPr>
        <w:t>S</w:t>
      </w:r>
      <w:r w:rsidR="000978B6" w:rsidRPr="000978B6">
        <w:rPr>
          <w:rFonts w:ascii="Century Gothic" w:hAnsi="Century Gothic"/>
          <w:color w:val="FFFFFF" w:themeColor="background1"/>
          <w:szCs w:val="16"/>
        </w:rPr>
        <w:t xml:space="preserve"> (« Cyber Risque</w:t>
      </w:r>
      <w:r w:rsidR="00EE628D">
        <w:rPr>
          <w:rFonts w:ascii="Century Gothic" w:hAnsi="Century Gothic"/>
          <w:color w:val="FFFFFF" w:themeColor="background1"/>
          <w:szCs w:val="16"/>
        </w:rPr>
        <w:t>s</w:t>
      </w:r>
      <w:r w:rsidR="000978B6" w:rsidRPr="000978B6">
        <w:rPr>
          <w:rFonts w:ascii="Century Gothic" w:hAnsi="Century Gothic"/>
          <w:color w:val="FFFFFF" w:themeColor="background1"/>
          <w:szCs w:val="16"/>
        </w:rPr>
        <w:t> »)</w:t>
      </w:r>
    </w:p>
    <w:p w14:paraId="0DECDC51" w14:textId="77777777" w:rsidR="00363499" w:rsidRPr="00AE36B2" w:rsidRDefault="00363499" w:rsidP="00363499">
      <w:pPr>
        <w:shd w:val="clear" w:color="auto" w:fill="215868" w:themeFill="accent5" w:themeFillShade="80"/>
        <w:spacing w:line="240" w:lineRule="auto"/>
        <w:jc w:val="center"/>
        <w:rPr>
          <w:rFonts w:ascii="Century Gothic" w:hAnsi="Century Gothic"/>
          <w:color w:val="FFFFFF"/>
          <w:sz w:val="28"/>
          <w:szCs w:val="28"/>
        </w:rPr>
      </w:pPr>
    </w:p>
    <w:p w14:paraId="2F4B4E46" w14:textId="77068DA5" w:rsidR="00A16124" w:rsidRDefault="00A16124" w:rsidP="00A16124">
      <w:pPr>
        <w:rPr>
          <w:rFonts w:ascii="Century Gothic" w:hAnsi="Century Gothic" w:cs="Arial"/>
          <w:sz w:val="18"/>
          <w:szCs w:val="18"/>
        </w:rPr>
      </w:pPr>
    </w:p>
    <w:p w14:paraId="3A978551" w14:textId="2F53D1C6" w:rsidR="00286328" w:rsidRDefault="00286328" w:rsidP="00A16124">
      <w:pPr>
        <w:rPr>
          <w:rFonts w:ascii="Century Gothic" w:hAnsi="Century Gothic" w:cs="Arial"/>
          <w:sz w:val="18"/>
          <w:szCs w:val="18"/>
        </w:rPr>
      </w:pPr>
    </w:p>
    <w:p w14:paraId="627AD40C" w14:textId="77777777" w:rsidR="00AB6691" w:rsidRDefault="00AB6691" w:rsidP="00A16124">
      <w:pPr>
        <w:rPr>
          <w:rFonts w:ascii="Century Gothic" w:hAnsi="Century Gothic" w:cs="Arial"/>
          <w:sz w:val="18"/>
          <w:szCs w:val="18"/>
        </w:rPr>
      </w:pPr>
    </w:p>
    <w:p w14:paraId="2CB8F0D4" w14:textId="4DFBBC6C" w:rsidR="00363499" w:rsidRPr="00EE628D" w:rsidRDefault="00363499" w:rsidP="00A16124">
      <w:pPr>
        <w:rPr>
          <w:rFonts w:ascii="Century Gothic" w:hAnsi="Century Gothic" w:cs="Arial"/>
          <w:sz w:val="10"/>
          <w:szCs w:val="10"/>
        </w:rPr>
      </w:pPr>
    </w:p>
    <w:p w14:paraId="4D78590B" w14:textId="1CFCE4B9" w:rsidR="00363499" w:rsidRDefault="00363499" w:rsidP="00A16124">
      <w:pPr>
        <w:rPr>
          <w:rFonts w:ascii="Century Gothic" w:hAnsi="Century Gothic" w:cs="Arial"/>
          <w:sz w:val="18"/>
          <w:szCs w:val="18"/>
        </w:rPr>
      </w:pPr>
    </w:p>
    <w:p w14:paraId="2CDF4C00" w14:textId="77777777" w:rsidR="00363499" w:rsidRDefault="00363499" w:rsidP="00A16124">
      <w:pPr>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4"/>
        <w:gridCol w:w="3128"/>
        <w:gridCol w:w="2130"/>
        <w:gridCol w:w="3126"/>
      </w:tblGrid>
      <w:tr w:rsidR="00460B26" w:rsidRPr="00363499" w14:paraId="5A3933AB" w14:textId="77777777" w:rsidTr="00FA71CF">
        <w:trPr>
          <w:trHeight w:val="844"/>
          <w:jc w:val="center"/>
        </w:trPr>
        <w:tc>
          <w:tcPr>
            <w:tcW w:w="1063" w:type="pct"/>
            <w:tcBorders>
              <w:top w:val="single" w:sz="4" w:space="0" w:color="auto"/>
              <w:bottom w:val="single" w:sz="4" w:space="0" w:color="auto"/>
              <w:right w:val="single" w:sz="4" w:space="0" w:color="auto"/>
            </w:tcBorders>
            <w:shd w:val="clear" w:color="auto" w:fill="F2F2F2" w:themeFill="background1" w:themeFillShade="F2"/>
            <w:vAlign w:val="center"/>
          </w:tcPr>
          <w:p w14:paraId="15F02D8D" w14:textId="416BD64C" w:rsidR="00460B26" w:rsidRPr="00592C19" w:rsidRDefault="00460B26" w:rsidP="00460B26">
            <w:pPr>
              <w:jc w:val="right"/>
              <w:rPr>
                <w:rFonts w:ascii="Century Gothic" w:hAnsi="Century Gothic" w:cs="Arial"/>
                <w:sz w:val="16"/>
                <w:szCs w:val="16"/>
              </w:rPr>
            </w:pPr>
            <w:r w:rsidRPr="001B1A7B">
              <w:rPr>
                <w:rFonts w:ascii="Century Gothic" w:hAnsi="Century Gothic" w:cs="Arial"/>
                <w:sz w:val="16"/>
                <w:szCs w:val="16"/>
              </w:rPr>
              <w:t>Pouvoir adjudicateur (acheteur) :</w:t>
            </w:r>
          </w:p>
        </w:tc>
        <w:tc>
          <w:tcPr>
            <w:tcW w:w="3937" w:type="pct"/>
            <w:gridSpan w:val="3"/>
            <w:tcBorders>
              <w:top w:val="single" w:sz="4" w:space="0" w:color="auto"/>
              <w:left w:val="single" w:sz="4" w:space="0" w:color="BFBFBF" w:themeColor="background1" w:themeShade="BF"/>
              <w:bottom w:val="single" w:sz="4" w:space="0" w:color="auto"/>
              <w:right w:val="single" w:sz="4" w:space="0" w:color="auto"/>
            </w:tcBorders>
            <w:vAlign w:val="center"/>
          </w:tcPr>
          <w:p w14:paraId="19E3FBA2" w14:textId="387E1DCE" w:rsidR="00460B26" w:rsidRPr="00075AAB" w:rsidRDefault="00460B26" w:rsidP="00460B26">
            <w:pPr>
              <w:rPr>
                <w:rFonts w:ascii="Century Gothic" w:hAnsi="Century Gothic" w:cs="Arial"/>
                <w:bCs/>
                <w:sz w:val="20"/>
                <w:szCs w:val="20"/>
                <w:highlight w:val="yellow"/>
              </w:rPr>
            </w:pPr>
            <w:r w:rsidRPr="009A46F9">
              <w:rPr>
                <w:rFonts w:ascii="Century Gothic" w:hAnsi="Century Gothic" w:cs="Arial"/>
                <w:b/>
                <w:sz w:val="18"/>
                <w:szCs w:val="18"/>
              </w:rPr>
              <w:t>CHAMBRE D’AGRICULTURE DE L’AVEYRON</w:t>
            </w:r>
          </w:p>
        </w:tc>
      </w:tr>
      <w:tr w:rsidR="00460B26" w:rsidRPr="00363499" w14:paraId="77D6053C" w14:textId="77777777" w:rsidTr="001168BD">
        <w:trPr>
          <w:trHeight w:val="1030"/>
          <w:jc w:val="center"/>
        </w:trPr>
        <w:tc>
          <w:tcPr>
            <w:tcW w:w="1063" w:type="pct"/>
            <w:tcBorders>
              <w:top w:val="single" w:sz="4" w:space="0" w:color="auto"/>
              <w:bottom w:val="single" w:sz="4" w:space="0" w:color="auto"/>
              <w:right w:val="single" w:sz="4" w:space="0" w:color="auto"/>
            </w:tcBorders>
            <w:shd w:val="clear" w:color="auto" w:fill="F2F2F2" w:themeFill="background1" w:themeFillShade="F2"/>
            <w:vAlign w:val="center"/>
          </w:tcPr>
          <w:p w14:paraId="54FCAB65" w14:textId="258B40E7" w:rsidR="00460B26" w:rsidRPr="00592C19" w:rsidRDefault="00460B26" w:rsidP="00460B26">
            <w:pPr>
              <w:jc w:val="right"/>
              <w:rPr>
                <w:rFonts w:ascii="Century Gothic" w:hAnsi="Century Gothic" w:cs="Arial"/>
                <w:sz w:val="16"/>
                <w:szCs w:val="16"/>
              </w:rPr>
            </w:pPr>
            <w:r w:rsidRPr="00760DCC">
              <w:rPr>
                <w:rFonts w:ascii="Century Gothic" w:hAnsi="Century Gothic" w:cs="Arial"/>
                <w:sz w:val="16"/>
                <w:szCs w:val="16"/>
              </w:rPr>
              <w:t xml:space="preserve">Adresse : </w:t>
            </w:r>
          </w:p>
        </w:tc>
        <w:tc>
          <w:tcPr>
            <w:tcW w:w="3937" w:type="pct"/>
            <w:gridSpan w:val="3"/>
            <w:tcBorders>
              <w:top w:val="single" w:sz="4" w:space="0" w:color="auto"/>
              <w:left w:val="single" w:sz="4" w:space="0" w:color="BFBFBF" w:themeColor="background1" w:themeShade="BF"/>
              <w:bottom w:val="single" w:sz="4" w:space="0" w:color="auto"/>
              <w:right w:val="single" w:sz="4" w:space="0" w:color="auto"/>
            </w:tcBorders>
            <w:vAlign w:val="center"/>
          </w:tcPr>
          <w:p w14:paraId="11955236" w14:textId="77777777" w:rsidR="00460B26" w:rsidRPr="009A46F9" w:rsidRDefault="00460B26" w:rsidP="00460B26">
            <w:pPr>
              <w:rPr>
                <w:rFonts w:ascii="Century Gothic" w:hAnsi="Century Gothic" w:cs="Arial"/>
                <w:sz w:val="18"/>
                <w:szCs w:val="18"/>
              </w:rPr>
            </w:pPr>
            <w:r w:rsidRPr="009A46F9">
              <w:rPr>
                <w:rFonts w:ascii="Century Gothic" w:hAnsi="Century Gothic" w:cs="Arial"/>
                <w:sz w:val="18"/>
                <w:szCs w:val="18"/>
              </w:rPr>
              <w:t>Carrefour de l’Agriculture</w:t>
            </w:r>
          </w:p>
          <w:p w14:paraId="7C482C3C" w14:textId="287F9ED6" w:rsidR="00460B26" w:rsidRPr="00075AAB" w:rsidRDefault="00460B26" w:rsidP="00460B26">
            <w:pPr>
              <w:rPr>
                <w:rFonts w:ascii="Century Gothic" w:hAnsi="Century Gothic" w:cs="Calibri"/>
                <w:b/>
                <w:sz w:val="20"/>
                <w:szCs w:val="20"/>
                <w:highlight w:val="yellow"/>
              </w:rPr>
            </w:pPr>
            <w:r w:rsidRPr="009A46F9">
              <w:rPr>
                <w:rFonts w:ascii="Century Gothic" w:hAnsi="Century Gothic" w:cs="Arial"/>
                <w:bCs/>
                <w:sz w:val="18"/>
                <w:szCs w:val="18"/>
              </w:rPr>
              <w:t>12000 RODEZ</w:t>
            </w:r>
          </w:p>
        </w:tc>
      </w:tr>
      <w:tr w:rsidR="00460B26" w:rsidRPr="00363499" w14:paraId="2ECFE6C4" w14:textId="77777777" w:rsidTr="001168BD">
        <w:trPr>
          <w:trHeight w:val="851"/>
          <w:jc w:val="center"/>
        </w:trPr>
        <w:tc>
          <w:tcPr>
            <w:tcW w:w="1063" w:type="pct"/>
            <w:tcBorders>
              <w:top w:val="single" w:sz="4" w:space="0" w:color="auto"/>
              <w:bottom w:val="single" w:sz="4" w:space="0" w:color="auto"/>
              <w:right w:val="single" w:sz="4" w:space="0" w:color="auto"/>
            </w:tcBorders>
            <w:shd w:val="clear" w:color="auto" w:fill="F2F2F2" w:themeFill="background1" w:themeFillShade="F2"/>
            <w:vAlign w:val="center"/>
          </w:tcPr>
          <w:p w14:paraId="0FD3F133" w14:textId="4816E3B4" w:rsidR="00460B26" w:rsidRPr="00592C19" w:rsidRDefault="00460B26" w:rsidP="00460B26">
            <w:pPr>
              <w:jc w:val="right"/>
              <w:rPr>
                <w:rFonts w:ascii="Century Gothic" w:hAnsi="Century Gothic" w:cs="Arial"/>
                <w:sz w:val="16"/>
                <w:szCs w:val="16"/>
              </w:rPr>
            </w:pPr>
            <w:bookmarkStart w:id="3" w:name="_Hlk133219593"/>
            <w:r w:rsidRPr="001B1A7B">
              <w:rPr>
                <w:rFonts w:ascii="Century Gothic" w:hAnsi="Century Gothic" w:cs="Arial"/>
                <w:sz w:val="16"/>
                <w:szCs w:val="16"/>
              </w:rPr>
              <w:t>Objet de la consultation :</w:t>
            </w:r>
          </w:p>
        </w:tc>
        <w:tc>
          <w:tcPr>
            <w:tcW w:w="3937" w:type="pct"/>
            <w:gridSpan w:val="3"/>
            <w:tcBorders>
              <w:top w:val="single" w:sz="4" w:space="0" w:color="auto"/>
              <w:left w:val="single" w:sz="4" w:space="0" w:color="auto"/>
              <w:bottom w:val="single" w:sz="4" w:space="0" w:color="auto"/>
            </w:tcBorders>
            <w:vAlign w:val="center"/>
          </w:tcPr>
          <w:p w14:paraId="50D8F8DC" w14:textId="07BD1A82" w:rsidR="00460B26" w:rsidRPr="001168BD" w:rsidRDefault="00460B26" w:rsidP="00460B26">
            <w:pPr>
              <w:rPr>
                <w:rFonts w:ascii="Century Gothic" w:hAnsi="Century Gothic" w:cs="Arial"/>
                <w:sz w:val="18"/>
                <w:szCs w:val="18"/>
              </w:rPr>
            </w:pPr>
            <w:r w:rsidRPr="009A46F9">
              <w:rPr>
                <w:rFonts w:ascii="Century Gothic" w:hAnsi="Century Gothic" w:cs="Arial"/>
                <w:b/>
                <w:sz w:val="18"/>
                <w:szCs w:val="18"/>
              </w:rPr>
              <w:t xml:space="preserve">Assurances pour les besoins de la Chambre d’Agriculture de l’AVEYRON. </w:t>
            </w:r>
          </w:p>
        </w:tc>
      </w:tr>
      <w:bookmarkEnd w:id="3"/>
      <w:tr w:rsidR="00363499" w:rsidRPr="00363499" w14:paraId="6758882A" w14:textId="77777777" w:rsidTr="001168BD">
        <w:trPr>
          <w:trHeight w:val="958"/>
          <w:jc w:val="center"/>
        </w:trPr>
        <w:tc>
          <w:tcPr>
            <w:tcW w:w="1063" w:type="pct"/>
            <w:tcBorders>
              <w:top w:val="single" w:sz="4" w:space="0" w:color="auto"/>
              <w:bottom w:val="single" w:sz="4" w:space="0" w:color="auto"/>
              <w:right w:val="single" w:sz="4" w:space="0" w:color="auto"/>
            </w:tcBorders>
            <w:shd w:val="clear" w:color="auto" w:fill="F2F2F2" w:themeFill="background1" w:themeFillShade="F2"/>
            <w:vAlign w:val="center"/>
          </w:tcPr>
          <w:p w14:paraId="78D4B4AE" w14:textId="77777777" w:rsidR="00363499" w:rsidRPr="00DF0629" w:rsidRDefault="00363499" w:rsidP="00363499">
            <w:pPr>
              <w:jc w:val="right"/>
              <w:rPr>
                <w:rFonts w:ascii="Century Gothic" w:hAnsi="Century Gothic" w:cs="Arial"/>
                <w:sz w:val="16"/>
                <w:szCs w:val="16"/>
              </w:rPr>
            </w:pPr>
            <w:r w:rsidRPr="00DF0629">
              <w:rPr>
                <w:rFonts w:ascii="Century Gothic" w:hAnsi="Century Gothic" w:cs="Arial"/>
                <w:sz w:val="16"/>
                <w:szCs w:val="16"/>
              </w:rPr>
              <w:t>Date d’effet :</w:t>
            </w:r>
          </w:p>
        </w:tc>
        <w:tc>
          <w:tcPr>
            <w:tcW w:w="1469" w:type="pct"/>
            <w:tcBorders>
              <w:top w:val="single" w:sz="4" w:space="0" w:color="auto"/>
              <w:left w:val="single" w:sz="4" w:space="0" w:color="auto"/>
              <w:bottom w:val="single" w:sz="4" w:space="0" w:color="auto"/>
              <w:right w:val="single" w:sz="4" w:space="0" w:color="auto"/>
            </w:tcBorders>
            <w:vAlign w:val="center"/>
          </w:tcPr>
          <w:p w14:paraId="1324825B" w14:textId="1D750BB2" w:rsidR="00363499" w:rsidRPr="00DF0629" w:rsidRDefault="007C70F4" w:rsidP="00363499">
            <w:pPr>
              <w:rPr>
                <w:rFonts w:ascii="Century Gothic" w:hAnsi="Century Gothic" w:cs="Arial"/>
                <w:sz w:val="18"/>
                <w:szCs w:val="18"/>
              </w:rPr>
            </w:pPr>
            <w:r w:rsidRPr="001168BD">
              <w:rPr>
                <w:rFonts w:ascii="Century Gothic" w:hAnsi="Century Gothic" w:cs="Arial"/>
                <w:sz w:val="18"/>
                <w:szCs w:val="18"/>
              </w:rPr>
              <w:t>1</w:t>
            </w:r>
            <w:r w:rsidRPr="001168BD">
              <w:rPr>
                <w:rFonts w:ascii="Century Gothic" w:hAnsi="Century Gothic" w:cs="Arial"/>
                <w:sz w:val="18"/>
                <w:szCs w:val="18"/>
                <w:vertAlign w:val="superscript"/>
              </w:rPr>
              <w:t>er</w:t>
            </w:r>
            <w:r w:rsidRPr="001168BD">
              <w:rPr>
                <w:rFonts w:ascii="Century Gothic" w:hAnsi="Century Gothic" w:cs="Arial"/>
                <w:sz w:val="18"/>
                <w:szCs w:val="18"/>
              </w:rPr>
              <w:t xml:space="preserve"> janvier 202</w:t>
            </w:r>
            <w:r w:rsidR="00C7594F">
              <w:rPr>
                <w:rFonts w:ascii="Century Gothic" w:hAnsi="Century Gothic" w:cs="Arial"/>
                <w:sz w:val="18"/>
                <w:szCs w:val="18"/>
              </w:rPr>
              <w:t>6</w:t>
            </w:r>
            <w:r w:rsidRPr="001168BD">
              <w:rPr>
                <w:rFonts w:ascii="Century Gothic" w:hAnsi="Century Gothic" w:cs="Arial"/>
                <w:sz w:val="18"/>
                <w:szCs w:val="18"/>
              </w:rPr>
              <w:t xml:space="preserve"> à 0 heure</w:t>
            </w:r>
          </w:p>
        </w:tc>
        <w:tc>
          <w:tcPr>
            <w:tcW w:w="1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A99C5F" w14:textId="77777777" w:rsidR="00363499" w:rsidRPr="00363499" w:rsidRDefault="00363499" w:rsidP="00363499">
            <w:pPr>
              <w:rPr>
                <w:rFonts w:ascii="Century Gothic" w:hAnsi="Century Gothic" w:cs="Arial"/>
                <w:sz w:val="18"/>
                <w:szCs w:val="18"/>
              </w:rPr>
            </w:pPr>
            <w:r w:rsidRPr="00363499">
              <w:rPr>
                <w:rFonts w:ascii="Century Gothic" w:hAnsi="Century Gothic" w:cs="Arial"/>
                <w:sz w:val="18"/>
                <w:szCs w:val="18"/>
              </w:rPr>
              <w:t>Echéance annuelle :</w:t>
            </w:r>
          </w:p>
        </w:tc>
        <w:tc>
          <w:tcPr>
            <w:tcW w:w="1468" w:type="pct"/>
            <w:tcBorders>
              <w:top w:val="single" w:sz="4" w:space="0" w:color="auto"/>
              <w:left w:val="single" w:sz="4" w:space="0" w:color="auto"/>
              <w:bottom w:val="single" w:sz="4" w:space="0" w:color="auto"/>
            </w:tcBorders>
            <w:vAlign w:val="center"/>
          </w:tcPr>
          <w:p w14:paraId="57E0D502" w14:textId="0CA52FBF" w:rsidR="00363499" w:rsidRPr="00363499" w:rsidRDefault="00871ADD" w:rsidP="00363499">
            <w:pPr>
              <w:rPr>
                <w:rFonts w:ascii="Century Gothic" w:hAnsi="Century Gothic" w:cs="Arial"/>
                <w:sz w:val="18"/>
                <w:szCs w:val="18"/>
              </w:rPr>
            </w:pPr>
            <w:r w:rsidRPr="004B284E">
              <w:rPr>
                <w:rFonts w:ascii="Century Gothic" w:hAnsi="Century Gothic" w:cs="Arial"/>
                <w:sz w:val="18"/>
                <w:szCs w:val="18"/>
              </w:rPr>
              <w:t>31 décembre de chaque année à minuit</w:t>
            </w:r>
          </w:p>
        </w:tc>
      </w:tr>
      <w:tr w:rsidR="00363499" w:rsidRPr="00363499" w14:paraId="27B6AB0E" w14:textId="77777777" w:rsidTr="001168BD">
        <w:trPr>
          <w:trHeight w:val="990"/>
          <w:jc w:val="center"/>
        </w:trPr>
        <w:tc>
          <w:tcPr>
            <w:tcW w:w="1063" w:type="pct"/>
            <w:tcBorders>
              <w:top w:val="single" w:sz="4" w:space="0" w:color="auto"/>
              <w:bottom w:val="single" w:sz="4" w:space="0" w:color="auto"/>
              <w:right w:val="single" w:sz="4" w:space="0" w:color="auto"/>
            </w:tcBorders>
            <w:shd w:val="clear" w:color="auto" w:fill="F2F2F2" w:themeFill="background1" w:themeFillShade="F2"/>
            <w:vAlign w:val="center"/>
          </w:tcPr>
          <w:p w14:paraId="4A6C9650"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Terme / durée :</w:t>
            </w:r>
          </w:p>
        </w:tc>
        <w:tc>
          <w:tcPr>
            <w:tcW w:w="3937" w:type="pct"/>
            <w:gridSpan w:val="3"/>
            <w:tcBorders>
              <w:top w:val="single" w:sz="4" w:space="0" w:color="auto"/>
              <w:left w:val="single" w:sz="4" w:space="0" w:color="auto"/>
              <w:bottom w:val="single" w:sz="4" w:space="0" w:color="auto"/>
            </w:tcBorders>
            <w:vAlign w:val="center"/>
          </w:tcPr>
          <w:p w14:paraId="42CF59D9" w14:textId="09C4B51E" w:rsidR="00363499" w:rsidRPr="00363499" w:rsidRDefault="00363499" w:rsidP="00363499">
            <w:pPr>
              <w:rPr>
                <w:rFonts w:ascii="Century Gothic" w:hAnsi="Century Gothic" w:cs="Arial"/>
                <w:sz w:val="18"/>
                <w:szCs w:val="18"/>
              </w:rPr>
            </w:pPr>
            <w:r w:rsidRPr="00363499">
              <w:rPr>
                <w:rFonts w:ascii="Century Gothic" w:hAnsi="Century Gothic" w:cs="Arial"/>
                <w:sz w:val="18"/>
                <w:szCs w:val="18"/>
              </w:rPr>
              <w:t xml:space="preserve">Reconduction automatique à l’échéance chaque </w:t>
            </w:r>
            <w:r w:rsidRPr="001168BD">
              <w:rPr>
                <w:rFonts w:ascii="Century Gothic" w:hAnsi="Century Gothic" w:cs="Arial"/>
                <w:sz w:val="18"/>
                <w:szCs w:val="18"/>
              </w:rPr>
              <w:t xml:space="preserve">année </w:t>
            </w:r>
            <w:r w:rsidRPr="00460B26">
              <w:rPr>
                <w:rFonts w:ascii="Century Gothic" w:hAnsi="Century Gothic" w:cs="Arial"/>
                <w:sz w:val="18"/>
                <w:szCs w:val="18"/>
              </w:rPr>
              <w:t>jusqu’au 31 décembre 202</w:t>
            </w:r>
            <w:r w:rsidR="001168BD" w:rsidRPr="00460B26">
              <w:rPr>
                <w:rFonts w:ascii="Century Gothic" w:hAnsi="Century Gothic" w:cs="Arial"/>
                <w:sz w:val="18"/>
                <w:szCs w:val="18"/>
              </w:rPr>
              <w:t>9</w:t>
            </w:r>
            <w:r w:rsidRPr="00460B26">
              <w:rPr>
                <w:rFonts w:ascii="Century Gothic" w:hAnsi="Century Gothic" w:cs="Arial"/>
                <w:sz w:val="18"/>
                <w:szCs w:val="18"/>
              </w:rPr>
              <w:t xml:space="preserve"> </w:t>
            </w:r>
            <w:r w:rsidRPr="001168BD">
              <w:rPr>
                <w:rFonts w:ascii="Century Gothic" w:hAnsi="Century Gothic" w:cs="Arial"/>
                <w:sz w:val="18"/>
                <w:szCs w:val="18"/>
              </w:rPr>
              <w:t>à minuit, sauf non-reconduction dans les conditions de</w:t>
            </w:r>
            <w:r w:rsidRPr="00DF0629">
              <w:rPr>
                <w:rFonts w:ascii="Century Gothic" w:hAnsi="Century Gothic" w:cs="Arial"/>
                <w:sz w:val="18"/>
                <w:szCs w:val="18"/>
              </w:rPr>
              <w:t xml:space="preserve"> résiliation fixées par l’acte </w:t>
            </w:r>
            <w:r w:rsidRPr="00363499">
              <w:rPr>
                <w:rFonts w:ascii="Century Gothic" w:hAnsi="Century Gothic" w:cs="Arial"/>
                <w:sz w:val="18"/>
                <w:szCs w:val="18"/>
              </w:rPr>
              <w:t>d’engagement.</w:t>
            </w:r>
          </w:p>
        </w:tc>
      </w:tr>
      <w:tr w:rsidR="001168BD" w:rsidRPr="00363499" w14:paraId="049916A5" w14:textId="77777777" w:rsidTr="001168BD">
        <w:trPr>
          <w:trHeight w:val="567"/>
          <w:jc w:val="center"/>
        </w:trPr>
        <w:tc>
          <w:tcPr>
            <w:tcW w:w="1063" w:type="pct"/>
            <w:tcBorders>
              <w:top w:val="single" w:sz="4" w:space="0" w:color="auto"/>
              <w:bottom w:val="single" w:sz="4" w:space="0" w:color="auto"/>
            </w:tcBorders>
            <w:shd w:val="clear" w:color="auto" w:fill="F2F2F2" w:themeFill="background1" w:themeFillShade="F2"/>
            <w:vAlign w:val="center"/>
          </w:tcPr>
          <w:p w14:paraId="25CD0E08" w14:textId="77777777" w:rsidR="001168BD" w:rsidRPr="00592C19" w:rsidRDefault="001168BD" w:rsidP="001168BD">
            <w:pPr>
              <w:jc w:val="right"/>
              <w:rPr>
                <w:rFonts w:ascii="Century Gothic" w:hAnsi="Century Gothic" w:cs="Arial"/>
                <w:sz w:val="16"/>
                <w:szCs w:val="16"/>
              </w:rPr>
            </w:pPr>
            <w:r w:rsidRPr="00592C19">
              <w:rPr>
                <w:rFonts w:ascii="Century Gothic" w:hAnsi="Century Gothic" w:cs="Arial"/>
                <w:sz w:val="16"/>
                <w:szCs w:val="16"/>
              </w:rPr>
              <w:t>Préavis de résiliation :</w:t>
            </w:r>
          </w:p>
        </w:tc>
        <w:tc>
          <w:tcPr>
            <w:tcW w:w="3937" w:type="pct"/>
            <w:gridSpan w:val="3"/>
            <w:tcBorders>
              <w:top w:val="single" w:sz="4" w:space="0" w:color="auto"/>
              <w:left w:val="single" w:sz="4" w:space="0" w:color="auto"/>
              <w:bottom w:val="single" w:sz="4" w:space="0" w:color="auto"/>
            </w:tcBorders>
            <w:vAlign w:val="center"/>
          </w:tcPr>
          <w:p w14:paraId="46A0097F" w14:textId="31B3D311" w:rsidR="001168BD" w:rsidRPr="00363499" w:rsidRDefault="001168BD" w:rsidP="001168BD">
            <w:pPr>
              <w:rPr>
                <w:rFonts w:ascii="Century Gothic" w:hAnsi="Century Gothic" w:cs="Arial"/>
                <w:sz w:val="18"/>
                <w:szCs w:val="18"/>
              </w:rPr>
            </w:pPr>
            <w:r w:rsidRPr="002C0EAA">
              <w:rPr>
                <w:rFonts w:ascii="Century Gothic" w:hAnsi="Century Gothic" w:cs="Arial"/>
                <w:sz w:val="18"/>
                <w:szCs w:val="18"/>
              </w:rPr>
              <w:t>Préavis de 6 mois pour l’assureur et 2 mois pour le souscripteur.</w:t>
            </w:r>
          </w:p>
        </w:tc>
      </w:tr>
      <w:tr w:rsidR="001168BD" w:rsidRPr="00363499" w14:paraId="1CB00249" w14:textId="77777777" w:rsidTr="001168BD">
        <w:trPr>
          <w:trHeight w:val="567"/>
          <w:jc w:val="center"/>
        </w:trPr>
        <w:tc>
          <w:tcPr>
            <w:tcW w:w="1063" w:type="pct"/>
            <w:tcBorders>
              <w:top w:val="single" w:sz="4" w:space="0" w:color="auto"/>
              <w:bottom w:val="single" w:sz="4" w:space="0" w:color="auto"/>
            </w:tcBorders>
            <w:shd w:val="clear" w:color="auto" w:fill="F2F2F2" w:themeFill="background1" w:themeFillShade="F2"/>
            <w:vAlign w:val="center"/>
          </w:tcPr>
          <w:p w14:paraId="000672B0" w14:textId="77777777" w:rsidR="001168BD" w:rsidRPr="00592C19" w:rsidRDefault="001168BD" w:rsidP="001168BD">
            <w:pPr>
              <w:jc w:val="right"/>
              <w:rPr>
                <w:rFonts w:ascii="Century Gothic" w:hAnsi="Century Gothic" w:cs="Arial"/>
                <w:sz w:val="16"/>
                <w:szCs w:val="16"/>
              </w:rPr>
            </w:pPr>
            <w:r w:rsidRPr="00592C19">
              <w:rPr>
                <w:rFonts w:ascii="Century Gothic" w:hAnsi="Century Gothic" w:cs="Arial"/>
                <w:sz w:val="16"/>
                <w:szCs w:val="16"/>
              </w:rPr>
              <w:t>Périodicité du paiement :</w:t>
            </w:r>
          </w:p>
        </w:tc>
        <w:tc>
          <w:tcPr>
            <w:tcW w:w="3937" w:type="pct"/>
            <w:gridSpan w:val="3"/>
            <w:tcBorders>
              <w:top w:val="single" w:sz="4" w:space="0" w:color="auto"/>
              <w:left w:val="single" w:sz="4" w:space="0" w:color="auto"/>
              <w:bottom w:val="single" w:sz="4" w:space="0" w:color="auto"/>
              <w:right w:val="single" w:sz="4" w:space="0" w:color="auto"/>
            </w:tcBorders>
            <w:vAlign w:val="center"/>
          </w:tcPr>
          <w:p w14:paraId="126A8D00" w14:textId="6DC42F81" w:rsidR="001168BD" w:rsidRPr="00363499" w:rsidRDefault="001168BD" w:rsidP="001168BD">
            <w:pPr>
              <w:rPr>
                <w:rFonts w:ascii="Century Gothic" w:hAnsi="Century Gothic" w:cs="Arial"/>
                <w:sz w:val="18"/>
                <w:szCs w:val="18"/>
              </w:rPr>
            </w:pPr>
            <w:r w:rsidRPr="002C0EAA">
              <w:rPr>
                <w:rFonts w:ascii="Century Gothic" w:hAnsi="Century Gothic" w:cs="Arial"/>
                <w:sz w:val="18"/>
                <w:szCs w:val="18"/>
              </w:rPr>
              <w:t xml:space="preserve">ANNUELLE </w:t>
            </w:r>
          </w:p>
        </w:tc>
      </w:tr>
      <w:tr w:rsidR="001168BD" w:rsidRPr="00363499" w14:paraId="38497F98" w14:textId="77777777" w:rsidTr="001168BD">
        <w:trPr>
          <w:trHeight w:val="567"/>
          <w:jc w:val="center"/>
        </w:trPr>
        <w:tc>
          <w:tcPr>
            <w:tcW w:w="1063" w:type="pct"/>
            <w:tcBorders>
              <w:top w:val="single" w:sz="4" w:space="0" w:color="auto"/>
              <w:bottom w:val="single" w:sz="4" w:space="0" w:color="auto"/>
            </w:tcBorders>
            <w:shd w:val="clear" w:color="auto" w:fill="F2F2F2" w:themeFill="background1" w:themeFillShade="F2"/>
            <w:vAlign w:val="center"/>
          </w:tcPr>
          <w:p w14:paraId="27545E04" w14:textId="77777777" w:rsidR="001168BD" w:rsidRPr="007C70F4" w:rsidRDefault="001168BD" w:rsidP="001168BD">
            <w:pPr>
              <w:jc w:val="right"/>
              <w:rPr>
                <w:rFonts w:ascii="Century Gothic" w:hAnsi="Century Gothic" w:cs="Arial"/>
                <w:sz w:val="16"/>
                <w:szCs w:val="16"/>
              </w:rPr>
            </w:pPr>
            <w:r w:rsidRPr="007C70F4">
              <w:rPr>
                <w:rFonts w:ascii="Century Gothic" w:hAnsi="Century Gothic" w:cs="Arial"/>
                <w:sz w:val="16"/>
                <w:szCs w:val="16"/>
              </w:rPr>
              <w:t>Indexation :</w:t>
            </w:r>
          </w:p>
        </w:tc>
        <w:tc>
          <w:tcPr>
            <w:tcW w:w="3937" w:type="pct"/>
            <w:gridSpan w:val="3"/>
            <w:tcBorders>
              <w:top w:val="single" w:sz="4" w:space="0" w:color="auto"/>
              <w:left w:val="single" w:sz="4" w:space="0" w:color="auto"/>
              <w:bottom w:val="single" w:sz="4" w:space="0" w:color="auto"/>
              <w:right w:val="single" w:sz="4" w:space="0" w:color="auto"/>
            </w:tcBorders>
            <w:vAlign w:val="center"/>
          </w:tcPr>
          <w:p w14:paraId="6AA78941" w14:textId="55F20AE9" w:rsidR="001168BD" w:rsidRPr="007C70F4" w:rsidRDefault="001168BD" w:rsidP="001168BD">
            <w:pPr>
              <w:rPr>
                <w:rFonts w:ascii="Century Gothic" w:hAnsi="Century Gothic" w:cs="Arial"/>
                <w:sz w:val="18"/>
                <w:szCs w:val="18"/>
              </w:rPr>
            </w:pPr>
            <w:r>
              <w:rPr>
                <w:rFonts w:ascii="Century Gothic" w:hAnsi="Century Gothic" w:cs="Arial"/>
                <w:bCs/>
                <w:sz w:val="18"/>
                <w:szCs w:val="18"/>
              </w:rPr>
              <w:t>A définir par le soumissionnaire sur la fiche de tarification</w:t>
            </w:r>
          </w:p>
        </w:tc>
      </w:tr>
      <w:tr w:rsidR="001168BD" w:rsidRPr="00A16124" w14:paraId="0BC537D6" w14:textId="77777777" w:rsidTr="001168BD">
        <w:trPr>
          <w:trHeight w:val="1693"/>
          <w:jc w:val="center"/>
        </w:trPr>
        <w:tc>
          <w:tcPr>
            <w:tcW w:w="1063" w:type="pct"/>
            <w:tcBorders>
              <w:top w:val="single" w:sz="4" w:space="0" w:color="auto"/>
              <w:bottom w:val="single" w:sz="4" w:space="0" w:color="auto"/>
            </w:tcBorders>
            <w:shd w:val="clear" w:color="auto" w:fill="F2F2F2" w:themeFill="background1" w:themeFillShade="F2"/>
            <w:vAlign w:val="center"/>
          </w:tcPr>
          <w:p w14:paraId="1D56F1E5" w14:textId="1842BBDE" w:rsidR="001168BD" w:rsidRPr="00592C19" w:rsidRDefault="001168BD" w:rsidP="001168BD">
            <w:pPr>
              <w:jc w:val="right"/>
              <w:rPr>
                <w:rFonts w:ascii="Century Gothic" w:hAnsi="Century Gothic" w:cs="Arial"/>
                <w:sz w:val="16"/>
                <w:szCs w:val="16"/>
              </w:rPr>
            </w:pPr>
            <w:bookmarkStart w:id="4" w:name="_Hlk29719086"/>
            <w:bookmarkStart w:id="5" w:name="_Hlk29719021"/>
            <w:r w:rsidRPr="00972D73">
              <w:rPr>
                <w:rFonts w:ascii="Century Gothic" w:hAnsi="Century Gothic" w:cs="Arial"/>
                <w:sz w:val="16"/>
                <w:szCs w:val="16"/>
              </w:rPr>
              <w:t>Pièces annexes :</w:t>
            </w:r>
          </w:p>
        </w:tc>
        <w:tc>
          <w:tcPr>
            <w:tcW w:w="3937" w:type="pct"/>
            <w:gridSpan w:val="3"/>
            <w:tcBorders>
              <w:top w:val="single" w:sz="4" w:space="0" w:color="auto"/>
              <w:left w:val="single" w:sz="4" w:space="0" w:color="auto"/>
              <w:bottom w:val="single" w:sz="4" w:space="0" w:color="auto"/>
            </w:tcBorders>
            <w:vAlign w:val="center"/>
          </w:tcPr>
          <w:p w14:paraId="0DD6FD6F" w14:textId="6A7C6ACE" w:rsidR="001168BD" w:rsidRPr="00EE628D" w:rsidRDefault="001168BD" w:rsidP="00460B26">
            <w:pPr>
              <w:tabs>
                <w:tab w:val="num" w:pos="720"/>
              </w:tabs>
              <w:rPr>
                <w:rFonts w:ascii="Century Gothic" w:hAnsi="Century Gothic" w:cs="Arial"/>
                <w:spacing w:val="4"/>
                <w:sz w:val="18"/>
                <w:szCs w:val="18"/>
              </w:rPr>
            </w:pPr>
            <w:r w:rsidRPr="00460B26">
              <w:rPr>
                <w:rFonts w:ascii="Century Gothic" w:hAnsi="Century Gothic" w:cs="Arial"/>
                <w:spacing w:val="4"/>
                <w:sz w:val="18"/>
                <w:szCs w:val="18"/>
              </w:rPr>
              <w:t xml:space="preserve">- </w:t>
            </w:r>
            <w:bookmarkStart w:id="6" w:name="_Hlk133220025"/>
            <w:r w:rsidRPr="00460B26">
              <w:rPr>
                <w:rFonts w:ascii="Century Gothic" w:hAnsi="Century Gothic" w:cs="Arial"/>
                <w:spacing w:val="4"/>
                <w:sz w:val="18"/>
                <w:szCs w:val="18"/>
              </w:rPr>
              <w:t xml:space="preserve">Eléments techniques CYBER </w:t>
            </w:r>
            <w:bookmarkEnd w:id="6"/>
            <w:r w:rsidRPr="00460B26">
              <w:rPr>
                <w:rFonts w:ascii="Century Gothic" w:hAnsi="Century Gothic" w:cs="Arial"/>
                <w:spacing w:val="4"/>
                <w:sz w:val="18"/>
                <w:szCs w:val="18"/>
              </w:rPr>
              <w:t>(accessible sur demande</w:t>
            </w:r>
            <w:r w:rsidR="001F74DE">
              <w:rPr>
                <w:rFonts w:ascii="Century Gothic" w:hAnsi="Century Gothic" w:cs="Arial"/>
                <w:spacing w:val="4"/>
                <w:sz w:val="18"/>
                <w:szCs w:val="18"/>
              </w:rPr>
              <w:t> : voir annexe engagement de confidentialité au règlement de la consultation</w:t>
            </w:r>
            <w:r w:rsidRPr="00460B26">
              <w:rPr>
                <w:rFonts w:ascii="Century Gothic" w:hAnsi="Century Gothic" w:cs="Arial"/>
                <w:spacing w:val="4"/>
                <w:sz w:val="18"/>
                <w:szCs w:val="18"/>
              </w:rPr>
              <w:t>)</w:t>
            </w:r>
          </w:p>
        </w:tc>
      </w:tr>
    </w:tbl>
    <w:p w14:paraId="0438D4B7" w14:textId="350C23F6" w:rsidR="00AB6691" w:rsidRPr="00441E78" w:rsidRDefault="00AB6691" w:rsidP="00A16124">
      <w:pPr>
        <w:spacing w:after="60"/>
        <w:rPr>
          <w:rFonts w:ascii="Century Gothic" w:hAnsi="Century Gothic" w:cs="Arial"/>
          <w:sz w:val="8"/>
          <w:szCs w:val="8"/>
        </w:rPr>
      </w:pPr>
      <w:bookmarkStart w:id="7" w:name="_Hlk33650010"/>
      <w:bookmarkEnd w:id="1"/>
      <w:bookmarkEnd w:id="4"/>
      <w:bookmarkEnd w:id="5"/>
    </w:p>
    <w:p w14:paraId="2DCC71E1" w14:textId="77777777" w:rsidR="00AB6691" w:rsidRDefault="00AB6691">
      <w:pPr>
        <w:rPr>
          <w:rFonts w:ascii="Century Gothic" w:hAnsi="Century Gothic" w:cs="Arial"/>
          <w:sz w:val="16"/>
          <w:szCs w:val="16"/>
        </w:rPr>
      </w:pPr>
      <w:r>
        <w:rPr>
          <w:rFonts w:ascii="Century Gothic" w:hAnsi="Century Gothic" w:cs="Arial"/>
          <w:sz w:val="16"/>
          <w:szCs w:val="16"/>
        </w:rPr>
        <w:br w:type="page"/>
      </w:r>
    </w:p>
    <w:p w14:paraId="2A70662A" w14:textId="77777777" w:rsidR="00460A06" w:rsidRPr="00AB6691" w:rsidRDefault="00460A06" w:rsidP="00A16124">
      <w:pPr>
        <w:spacing w:after="60"/>
        <w:rPr>
          <w:rFonts w:ascii="Century Gothic" w:hAnsi="Century Gothic" w:cs="Arial"/>
          <w:sz w:val="16"/>
          <w:szCs w:val="16"/>
        </w:rPr>
      </w:pPr>
    </w:p>
    <w:p w14:paraId="26EE08F2" w14:textId="77777777" w:rsidR="00460A06" w:rsidRPr="00AB6691" w:rsidRDefault="00460A06" w:rsidP="00A16124">
      <w:pPr>
        <w:spacing w:after="60"/>
        <w:rPr>
          <w:rFonts w:ascii="Century Gothic" w:hAnsi="Century Gothic" w:cs="Arial"/>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E05E89" w14:paraId="69AD539A" w14:textId="77777777" w:rsidTr="00FD5D71">
        <w:tc>
          <w:tcPr>
            <w:tcW w:w="10648" w:type="dxa"/>
            <w:shd w:val="clear" w:color="auto" w:fill="215868" w:themeFill="accent5" w:themeFillShade="80"/>
          </w:tcPr>
          <w:p w14:paraId="2F60CEDB" w14:textId="77777777" w:rsidR="00E05E89" w:rsidRDefault="00E05E89" w:rsidP="00394BA3">
            <w:pPr>
              <w:rPr>
                <w:rFonts w:ascii="Century Gothic" w:hAnsi="Century Gothic" w:cs="Arial"/>
                <w:sz w:val="18"/>
                <w:szCs w:val="18"/>
              </w:rPr>
            </w:pPr>
            <w:bookmarkStart w:id="8" w:name="_Hlk30165302"/>
          </w:p>
          <w:p w14:paraId="1C307122" w14:textId="4D89E2FF" w:rsidR="00FD5D71" w:rsidRDefault="00FD5D71" w:rsidP="00394BA3">
            <w:pPr>
              <w:rPr>
                <w:rFonts w:ascii="Century Gothic" w:hAnsi="Century Gothic" w:cs="Arial"/>
                <w:sz w:val="20"/>
                <w:szCs w:val="20"/>
              </w:rPr>
            </w:pPr>
            <w:bookmarkStart w:id="9" w:name="_Toc414810685"/>
            <w:r w:rsidRPr="00B36BBB">
              <w:rPr>
                <w:rFonts w:ascii="Century Gothic" w:hAnsi="Century Gothic" w:cs="Arial"/>
                <w:bCs/>
                <w:color w:val="FFFFFF" w:themeColor="background1"/>
                <w:sz w:val="20"/>
                <w:szCs w:val="20"/>
              </w:rPr>
              <w:t>ARTICLE 1 – DISPOSITIONS GENERALES</w:t>
            </w:r>
            <w:bookmarkEnd w:id="9"/>
          </w:p>
          <w:p w14:paraId="155B4687" w14:textId="2FEC6D78" w:rsidR="00FD5D71" w:rsidRPr="00FD5D71" w:rsidRDefault="00FD5D71" w:rsidP="00394BA3">
            <w:pPr>
              <w:rPr>
                <w:rFonts w:ascii="Century Gothic" w:hAnsi="Century Gothic" w:cs="Arial"/>
                <w:sz w:val="18"/>
                <w:szCs w:val="18"/>
              </w:rPr>
            </w:pPr>
          </w:p>
        </w:tc>
      </w:tr>
      <w:bookmarkEnd w:id="7"/>
      <w:bookmarkEnd w:id="8"/>
    </w:tbl>
    <w:p w14:paraId="2594F5B7" w14:textId="77777777" w:rsidR="00363499" w:rsidRPr="000D4EA3" w:rsidRDefault="00363499" w:rsidP="00A16124">
      <w:pPr>
        <w:spacing w:after="60"/>
        <w:rPr>
          <w:rFonts w:ascii="Century Gothic" w:hAnsi="Century Gothic" w:cs="Arial"/>
          <w:sz w:val="24"/>
          <w:szCs w:val="24"/>
        </w:rPr>
      </w:pPr>
    </w:p>
    <w:p w14:paraId="1537BD71" w14:textId="0C8D87EA" w:rsidR="007B4E76" w:rsidRPr="007B4E76" w:rsidRDefault="000978B6" w:rsidP="000D4EA3">
      <w:pPr>
        <w:spacing w:after="60"/>
        <w:rPr>
          <w:rFonts w:ascii="Century Gothic" w:hAnsi="Century Gothic" w:cs="Arial"/>
          <w:sz w:val="18"/>
          <w:szCs w:val="18"/>
        </w:rPr>
      </w:pPr>
      <w:r w:rsidRPr="000978B6">
        <w:rPr>
          <w:rFonts w:ascii="Century Gothic" w:hAnsi="Century Gothic" w:cs="Arial"/>
          <w:sz w:val="18"/>
          <w:szCs w:val="18"/>
        </w:rPr>
        <w:t>Le souscripteur souhaite souscrire un contrat d’assurance garantissant les atteintes à son système d’information et leurs conséquences</w:t>
      </w:r>
      <w:r w:rsidR="007B4E76" w:rsidRPr="007B4E76">
        <w:rPr>
          <w:rFonts w:ascii="Century Gothic" w:hAnsi="Century Gothic" w:cs="Arial"/>
          <w:sz w:val="18"/>
          <w:szCs w:val="18"/>
        </w:rPr>
        <w:t>.</w:t>
      </w:r>
      <w:r w:rsidR="007B4E76" w:rsidRPr="007B4E76">
        <w:rPr>
          <w:rFonts w:ascii="Century Gothic" w:hAnsi="Century Gothic" w:cs="Arial"/>
          <w:i/>
          <w:sz w:val="18"/>
          <w:szCs w:val="18"/>
        </w:rPr>
        <w:t xml:space="preserve"> </w:t>
      </w:r>
    </w:p>
    <w:p w14:paraId="38B517B2" w14:textId="77777777" w:rsidR="00A16124" w:rsidRPr="00822319" w:rsidRDefault="00A16124" w:rsidP="00A16124">
      <w:pPr>
        <w:spacing w:after="60"/>
        <w:jc w:val="left"/>
        <w:rPr>
          <w:rFonts w:ascii="Century Gothic" w:hAnsi="Century Gothic" w:cs="Arial"/>
          <w:sz w:val="12"/>
          <w:szCs w:val="1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304B0E" w:rsidRPr="00304B0E" w14:paraId="2CF21CBE" w14:textId="77777777" w:rsidTr="001728B5">
        <w:trPr>
          <w:trHeight w:val="1715"/>
          <w:jc w:val="center"/>
        </w:trPr>
        <w:tc>
          <w:tcPr>
            <w:tcW w:w="5000" w:type="pct"/>
            <w:tcBorders>
              <w:top w:val="single" w:sz="4" w:space="0" w:color="auto"/>
              <w:left w:val="single" w:sz="4" w:space="0" w:color="auto"/>
              <w:bottom w:val="single" w:sz="4" w:space="0" w:color="auto"/>
              <w:right w:val="single" w:sz="4" w:space="0" w:color="auto"/>
            </w:tcBorders>
            <w:vAlign w:val="center"/>
          </w:tcPr>
          <w:p w14:paraId="12FDF0C1" w14:textId="5381C3ED" w:rsidR="00304B0E" w:rsidRPr="00304B0E" w:rsidRDefault="00304B0E" w:rsidP="00304B0E">
            <w:pPr>
              <w:spacing w:afterLines="60" w:after="144"/>
              <w:contextualSpacing/>
              <w:rPr>
                <w:rFonts w:ascii="Century Gothic" w:hAnsi="Century Gothic" w:cs="Arial"/>
                <w:b/>
                <w:bCs/>
                <w:sz w:val="18"/>
                <w:szCs w:val="18"/>
              </w:rPr>
            </w:pPr>
            <w:r w:rsidRPr="00304B0E">
              <w:rPr>
                <w:rFonts w:ascii="Century Gothic" w:hAnsi="Century Gothic" w:cs="Arial"/>
                <w:bCs/>
                <w:sz w:val="18"/>
                <w:szCs w:val="18"/>
              </w:rPr>
              <w:t xml:space="preserve">L’ensemble des dispositions du présent cahier des clauses particulières constitue les conventions particulières </w:t>
            </w:r>
            <w:r w:rsidR="00C06844">
              <w:rPr>
                <w:rFonts w:ascii="Century Gothic" w:hAnsi="Century Gothic" w:cs="Arial"/>
                <w:bCs/>
                <w:sz w:val="18"/>
                <w:szCs w:val="18"/>
              </w:rPr>
              <w:t>du</w:t>
            </w:r>
            <w:r w:rsidRPr="00304B0E">
              <w:rPr>
                <w:rFonts w:ascii="Century Gothic" w:hAnsi="Century Gothic" w:cs="Arial"/>
                <w:bCs/>
                <w:sz w:val="18"/>
                <w:szCs w:val="18"/>
              </w:rPr>
              <w:t xml:space="preserve"> contrat. </w:t>
            </w:r>
            <w:r w:rsidRPr="00304B0E">
              <w:rPr>
                <w:rFonts w:ascii="Century Gothic" w:hAnsi="Century Gothic" w:cs="Arial"/>
                <w:b/>
                <w:bCs/>
                <w:sz w:val="18"/>
                <w:szCs w:val="18"/>
              </w:rPr>
              <w:t xml:space="preserve">Ces dispositions dérogent à toutes les conditions d’assurance (générales, particulières, spéciales…) émises par l’assureur dans le cadre du présent marché et s’appliqueront par conséquent en priorité. </w:t>
            </w:r>
          </w:p>
          <w:p w14:paraId="3309C51A" w14:textId="77777777" w:rsidR="00304B0E" w:rsidRPr="00304B0E" w:rsidRDefault="00304B0E" w:rsidP="00304B0E">
            <w:pPr>
              <w:spacing w:afterLines="60" w:after="144"/>
              <w:contextualSpacing/>
              <w:rPr>
                <w:rFonts w:ascii="Century Gothic" w:hAnsi="Century Gothic" w:cs="Arial"/>
                <w:b/>
                <w:bCs/>
                <w:sz w:val="8"/>
                <w:szCs w:val="8"/>
              </w:rPr>
            </w:pPr>
          </w:p>
          <w:p w14:paraId="18DB37A3" w14:textId="77777777" w:rsidR="00304B0E" w:rsidRPr="00304B0E" w:rsidRDefault="00304B0E" w:rsidP="00304B0E">
            <w:pPr>
              <w:spacing w:afterLines="60" w:after="144"/>
              <w:contextualSpacing/>
              <w:rPr>
                <w:rFonts w:ascii="Century Gothic" w:hAnsi="Century Gothic" w:cs="Arial"/>
                <w:bCs/>
                <w:sz w:val="18"/>
                <w:szCs w:val="18"/>
              </w:rPr>
            </w:pPr>
            <w:r w:rsidRPr="00304B0E">
              <w:rPr>
                <w:rFonts w:ascii="Century Gothic" w:hAnsi="Century Gothic" w:cs="Arial"/>
                <w:bCs/>
                <w:sz w:val="18"/>
                <w:szCs w:val="18"/>
              </w:rPr>
              <w:t>Toutefois, dans le cas où les conditions de l’assureur comporteraient des dispositions plus favorables aux intérêts de l’assuré, leur applica</w:t>
            </w:r>
            <w:bookmarkStart w:id="10" w:name="_GoBack"/>
            <w:bookmarkEnd w:id="10"/>
            <w:r w:rsidRPr="00304B0E">
              <w:rPr>
                <w:rFonts w:ascii="Century Gothic" w:hAnsi="Century Gothic" w:cs="Arial"/>
                <w:bCs/>
                <w:sz w:val="18"/>
                <w:szCs w:val="18"/>
              </w:rPr>
              <w:t>tion reprendrait un caractère prioritaire</w:t>
            </w:r>
          </w:p>
        </w:tc>
      </w:tr>
    </w:tbl>
    <w:p w14:paraId="31B34DBE" w14:textId="46BA4AF7" w:rsidR="00FD5D71" w:rsidRPr="00E73108" w:rsidRDefault="00FD5D71" w:rsidP="001728B5">
      <w:pPr>
        <w:rPr>
          <w:rFonts w:ascii="Century Gothic" w:hAnsi="Century Gothic" w:cs="Arial"/>
          <w:sz w:val="16"/>
          <w:szCs w:val="16"/>
        </w:rPr>
      </w:pPr>
    </w:p>
    <w:p w14:paraId="73DAB082" w14:textId="77777777" w:rsidR="00FD5D71" w:rsidRPr="00E73108" w:rsidRDefault="00FD5D71" w:rsidP="001728B5">
      <w:pPr>
        <w:rPr>
          <w:rFonts w:ascii="Century Gothic" w:hAnsi="Century Gothic" w:cs="Arial"/>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D5D71" w14:paraId="52E7B960" w14:textId="77777777" w:rsidTr="00756723">
        <w:tc>
          <w:tcPr>
            <w:tcW w:w="10648" w:type="dxa"/>
            <w:shd w:val="clear" w:color="auto" w:fill="215868" w:themeFill="accent5" w:themeFillShade="80"/>
          </w:tcPr>
          <w:p w14:paraId="6123CE00" w14:textId="77777777" w:rsidR="00FD5D71" w:rsidRDefault="00FD5D71" w:rsidP="00394BA3">
            <w:pPr>
              <w:rPr>
                <w:rFonts w:ascii="Century Gothic" w:hAnsi="Century Gothic" w:cs="Arial"/>
                <w:sz w:val="18"/>
                <w:szCs w:val="18"/>
              </w:rPr>
            </w:pPr>
          </w:p>
          <w:p w14:paraId="35A2BF20" w14:textId="21709814" w:rsidR="00FD5D71" w:rsidRDefault="00FD5D71" w:rsidP="00394BA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2</w:t>
            </w:r>
            <w:r w:rsidRPr="00B36BBB">
              <w:rPr>
                <w:rFonts w:ascii="Century Gothic" w:hAnsi="Century Gothic" w:cs="Arial"/>
                <w:bCs/>
                <w:color w:val="FFFFFF" w:themeColor="background1"/>
                <w:sz w:val="20"/>
                <w:szCs w:val="20"/>
              </w:rPr>
              <w:t xml:space="preserve"> – </w:t>
            </w:r>
            <w:r w:rsidR="000978B6">
              <w:rPr>
                <w:rFonts w:ascii="Century Gothic" w:hAnsi="Century Gothic" w:cs="Arial"/>
                <w:bCs/>
                <w:color w:val="FFFFFF" w:themeColor="background1"/>
                <w:sz w:val="20"/>
                <w:szCs w:val="20"/>
              </w:rPr>
              <w:t>GARANTIES ACCORDEES</w:t>
            </w:r>
          </w:p>
          <w:p w14:paraId="3F8B0265" w14:textId="77777777" w:rsidR="00FD5D71" w:rsidRPr="00FD5D71" w:rsidRDefault="00FD5D71" w:rsidP="00394BA3">
            <w:pPr>
              <w:rPr>
                <w:rFonts w:ascii="Century Gothic" w:hAnsi="Century Gothic" w:cs="Arial"/>
                <w:sz w:val="18"/>
                <w:szCs w:val="18"/>
              </w:rPr>
            </w:pPr>
          </w:p>
        </w:tc>
      </w:tr>
    </w:tbl>
    <w:p w14:paraId="523CCE85" w14:textId="77777777" w:rsidR="00822319" w:rsidRPr="00822319" w:rsidRDefault="00822319" w:rsidP="00822319">
      <w:pPr>
        <w:spacing w:after="60"/>
        <w:rPr>
          <w:rFonts w:ascii="Century Gothic" w:hAnsi="Century Gothic" w:cs="Arial"/>
          <w:sz w:val="12"/>
          <w:szCs w:val="12"/>
        </w:rPr>
      </w:pPr>
      <w:bookmarkStart w:id="11" w:name="_Hlk33815348"/>
      <w:bookmarkStart w:id="12" w:name="_Hlk35073962"/>
    </w:p>
    <w:tbl>
      <w:tblPr>
        <w:tblStyle w:val="Grilledutableau"/>
        <w:tblW w:w="0" w:type="auto"/>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67"/>
        <w:gridCol w:w="1581"/>
      </w:tblGrid>
      <w:tr w:rsidR="00822319" w:rsidRPr="008B3DE4" w14:paraId="5FC79455" w14:textId="77777777" w:rsidTr="00BD1A8A">
        <w:tc>
          <w:tcPr>
            <w:tcW w:w="9067" w:type="dxa"/>
            <w:shd w:val="clear" w:color="auto" w:fill="215868" w:themeFill="accent5" w:themeFillShade="80"/>
            <w:vAlign w:val="center"/>
          </w:tcPr>
          <w:p w14:paraId="7C1A6F37" w14:textId="1DC2AED1" w:rsidR="00822319" w:rsidRPr="005901F7" w:rsidRDefault="00822319" w:rsidP="00BD1A8A">
            <w:pPr>
              <w:spacing w:after="60"/>
              <w:jc w:val="center"/>
              <w:rPr>
                <w:rFonts w:ascii="Century Gothic" w:hAnsi="Century Gothic" w:cs="Arial"/>
                <w:bCs/>
                <w:color w:val="FFFFFF" w:themeColor="background1"/>
                <w:sz w:val="18"/>
                <w:szCs w:val="18"/>
              </w:rPr>
            </w:pPr>
            <w:r w:rsidRPr="005901F7">
              <w:rPr>
                <w:rFonts w:ascii="Century Gothic" w:hAnsi="Century Gothic" w:cs="Arial"/>
                <w:bCs/>
                <w:color w:val="FFFFFF" w:themeColor="background1"/>
                <w:sz w:val="18"/>
                <w:szCs w:val="18"/>
              </w:rPr>
              <w:t xml:space="preserve">Définitions </w:t>
            </w:r>
          </w:p>
        </w:tc>
        <w:tc>
          <w:tcPr>
            <w:tcW w:w="1581" w:type="dxa"/>
            <w:shd w:val="clear" w:color="auto" w:fill="215868" w:themeFill="accent5" w:themeFillShade="80"/>
            <w:vAlign w:val="center"/>
          </w:tcPr>
          <w:p w14:paraId="1D299861" w14:textId="77777777" w:rsidR="00822319" w:rsidRPr="00D77730" w:rsidRDefault="00822319" w:rsidP="00BD1A8A">
            <w:pPr>
              <w:spacing w:after="60"/>
              <w:jc w:val="center"/>
              <w:rPr>
                <w:rFonts w:ascii="Century Gothic" w:hAnsi="Century Gothic" w:cs="Arial"/>
                <w:bCs/>
                <w:color w:val="FFFFFF" w:themeColor="background1"/>
                <w:sz w:val="18"/>
                <w:szCs w:val="18"/>
              </w:rPr>
            </w:pPr>
            <w:r w:rsidRPr="00D77730">
              <w:rPr>
                <w:rFonts w:ascii="Century Gothic" w:hAnsi="Century Gothic" w:cs="Arial"/>
                <w:bCs/>
                <w:color w:val="FFFFFF" w:themeColor="background1"/>
                <w:sz w:val="16"/>
                <w:szCs w:val="16"/>
              </w:rPr>
              <w:t>Disposition acceptée ?</w:t>
            </w:r>
          </w:p>
        </w:tc>
      </w:tr>
      <w:tr w:rsidR="00822319" w14:paraId="3EE2B0BE" w14:textId="77777777" w:rsidTr="00BD1A8A">
        <w:trPr>
          <w:trHeight w:val="543"/>
        </w:trPr>
        <w:tc>
          <w:tcPr>
            <w:tcW w:w="9067" w:type="dxa"/>
            <w:vAlign w:val="center"/>
          </w:tcPr>
          <w:p w14:paraId="06926B95" w14:textId="77777777" w:rsidR="00822319" w:rsidRPr="008D6739" w:rsidRDefault="00822319" w:rsidP="00BD1A8A">
            <w:pPr>
              <w:spacing w:after="40" w:line="288" w:lineRule="auto"/>
              <w:rPr>
                <w:rFonts w:ascii="Century Gothic" w:hAnsi="Century Gothic" w:cs="Arial"/>
                <w:sz w:val="18"/>
                <w:szCs w:val="18"/>
              </w:rPr>
            </w:pPr>
            <w:r w:rsidRPr="003C313E">
              <w:rPr>
                <w:rFonts w:ascii="Century Gothic" w:hAnsi="Century Gothic" w:cs="Arial"/>
                <w:b/>
                <w:sz w:val="18"/>
                <w:szCs w:val="18"/>
              </w:rPr>
              <w:t xml:space="preserve">Assuré : </w:t>
            </w:r>
            <w:r w:rsidRPr="003C313E">
              <w:rPr>
                <w:rFonts w:ascii="Century Gothic" w:hAnsi="Century Gothic" w:cs="Arial"/>
                <w:sz w:val="18"/>
                <w:szCs w:val="18"/>
              </w:rPr>
              <w:t>Le souscripteur</w:t>
            </w:r>
          </w:p>
        </w:tc>
        <w:tc>
          <w:tcPr>
            <w:tcW w:w="1581" w:type="dxa"/>
            <w:vAlign w:val="center"/>
          </w:tcPr>
          <w:p w14:paraId="3A35D96B" w14:textId="77777777" w:rsidR="00822319" w:rsidRDefault="001E53BE" w:rsidP="00AB6691">
            <w:pPr>
              <w:rPr>
                <w:rFonts w:ascii="Century Gothic" w:hAnsi="Century Gothic" w:cs="Arial"/>
                <w:b/>
                <w:sz w:val="18"/>
                <w:szCs w:val="18"/>
                <w:u w:val="single"/>
              </w:rPr>
            </w:pPr>
            <w:sdt>
              <w:sdtPr>
                <w:rPr>
                  <w:rFonts w:ascii="Century Gothic" w:hAnsi="Century Gothic" w:cs="Arial"/>
                  <w:b/>
                  <w:szCs w:val="28"/>
                </w:rPr>
                <w:id w:val="1339422699"/>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Pr>
                <w:rFonts w:ascii="Century Gothic" w:hAnsi="Century Gothic" w:cs="Arial"/>
                <w:b/>
                <w:szCs w:val="28"/>
              </w:rPr>
              <w:t xml:space="preserve"> </w:t>
            </w:r>
            <w:r w:rsidR="00822319" w:rsidRPr="002540EC">
              <w:rPr>
                <w:rFonts w:ascii="Century Gothic" w:hAnsi="Century Gothic" w:cs="Arial"/>
                <w:sz w:val="16"/>
                <w:szCs w:val="16"/>
              </w:rPr>
              <w:t xml:space="preserve">OUI / </w:t>
            </w:r>
            <w:sdt>
              <w:sdtPr>
                <w:rPr>
                  <w:rFonts w:ascii="Century Gothic" w:hAnsi="Century Gothic" w:cs="Arial"/>
                  <w:b/>
                  <w:szCs w:val="28"/>
                </w:rPr>
                <w:id w:val="1519737006"/>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sidRPr="002540EC">
              <w:rPr>
                <w:rFonts w:ascii="Century Gothic" w:hAnsi="Century Gothic" w:cs="Arial"/>
                <w:sz w:val="16"/>
                <w:szCs w:val="16"/>
              </w:rPr>
              <w:t xml:space="preserve"> NON</w:t>
            </w:r>
          </w:p>
        </w:tc>
      </w:tr>
      <w:tr w:rsidR="00822319" w14:paraId="7069DF4B" w14:textId="77777777" w:rsidTr="00441E78">
        <w:trPr>
          <w:trHeight w:val="1268"/>
        </w:trPr>
        <w:tc>
          <w:tcPr>
            <w:tcW w:w="9067" w:type="dxa"/>
            <w:vAlign w:val="center"/>
          </w:tcPr>
          <w:p w14:paraId="19A33ED2" w14:textId="77777777" w:rsidR="00822319" w:rsidRDefault="00822319" w:rsidP="00BD1A8A">
            <w:pPr>
              <w:spacing w:after="40" w:line="288" w:lineRule="auto"/>
              <w:rPr>
                <w:rFonts w:ascii="Century Gothic" w:hAnsi="Century Gothic" w:cs="Arial"/>
                <w:b/>
                <w:sz w:val="18"/>
                <w:szCs w:val="18"/>
                <w:u w:val="single"/>
              </w:rPr>
            </w:pPr>
            <w:r w:rsidRPr="003C313E">
              <w:rPr>
                <w:rFonts w:ascii="Century Gothic" w:hAnsi="Century Gothic" w:cs="Arial"/>
                <w:b/>
                <w:sz w:val="18"/>
                <w:szCs w:val="18"/>
              </w:rPr>
              <w:t>Atteinte médiatique :</w:t>
            </w:r>
            <w:r>
              <w:rPr>
                <w:rFonts w:ascii="Century Gothic" w:hAnsi="Century Gothic" w:cs="Arial"/>
                <w:b/>
                <w:sz w:val="18"/>
                <w:szCs w:val="18"/>
              </w:rPr>
              <w:t xml:space="preserve"> </w:t>
            </w:r>
            <w:r w:rsidRPr="003C313E">
              <w:rPr>
                <w:rFonts w:ascii="Century Gothic" w:hAnsi="Century Gothic" w:cs="Arial"/>
                <w:sz w:val="18"/>
                <w:szCs w:val="18"/>
              </w:rPr>
              <w:t>Toute diffusion ou menace de diffusion d’informations, via tout média, relative à une atteinte (réelle ou alléguée) au système d’information de l’Assuré ou à un manquement à la réglementation relative à la protection des données, ou encore d’informations susceptibles de porter atteinte à la réputation ou la notoriété de l’Assuré.</w:t>
            </w:r>
          </w:p>
        </w:tc>
        <w:tc>
          <w:tcPr>
            <w:tcW w:w="1581" w:type="dxa"/>
            <w:vAlign w:val="center"/>
          </w:tcPr>
          <w:p w14:paraId="26ADB0F1" w14:textId="77777777" w:rsidR="00822319" w:rsidRDefault="001E53BE" w:rsidP="00AB6691">
            <w:pPr>
              <w:rPr>
                <w:rFonts w:ascii="Century Gothic" w:hAnsi="Century Gothic" w:cs="Arial"/>
                <w:b/>
                <w:sz w:val="18"/>
                <w:szCs w:val="18"/>
                <w:u w:val="single"/>
              </w:rPr>
            </w:pPr>
            <w:sdt>
              <w:sdtPr>
                <w:rPr>
                  <w:rFonts w:ascii="Century Gothic" w:hAnsi="Century Gothic" w:cs="Arial"/>
                  <w:b/>
                  <w:szCs w:val="28"/>
                </w:rPr>
                <w:id w:val="1724098491"/>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Pr>
                <w:rFonts w:ascii="Century Gothic" w:hAnsi="Century Gothic" w:cs="Arial"/>
                <w:b/>
                <w:szCs w:val="28"/>
              </w:rPr>
              <w:t xml:space="preserve"> </w:t>
            </w:r>
            <w:r w:rsidR="00822319" w:rsidRPr="002540EC">
              <w:rPr>
                <w:rFonts w:ascii="Century Gothic" w:hAnsi="Century Gothic" w:cs="Arial"/>
                <w:sz w:val="16"/>
                <w:szCs w:val="16"/>
              </w:rPr>
              <w:t xml:space="preserve">OUI / </w:t>
            </w:r>
            <w:sdt>
              <w:sdtPr>
                <w:rPr>
                  <w:rFonts w:ascii="Century Gothic" w:hAnsi="Century Gothic" w:cs="Arial"/>
                  <w:b/>
                  <w:szCs w:val="28"/>
                </w:rPr>
                <w:id w:val="567700545"/>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sidRPr="002540EC">
              <w:rPr>
                <w:rFonts w:ascii="Century Gothic" w:hAnsi="Century Gothic" w:cs="Arial"/>
                <w:sz w:val="16"/>
                <w:szCs w:val="16"/>
              </w:rPr>
              <w:t xml:space="preserve"> NON</w:t>
            </w:r>
          </w:p>
        </w:tc>
      </w:tr>
      <w:tr w:rsidR="00822319" w14:paraId="4844CA65" w14:textId="77777777" w:rsidTr="00BD1A8A">
        <w:trPr>
          <w:trHeight w:val="964"/>
        </w:trPr>
        <w:tc>
          <w:tcPr>
            <w:tcW w:w="9067" w:type="dxa"/>
            <w:vAlign w:val="center"/>
          </w:tcPr>
          <w:p w14:paraId="28A846F8" w14:textId="6638479A" w:rsidR="00822319" w:rsidRDefault="008A45FC" w:rsidP="00BD1A8A">
            <w:pPr>
              <w:spacing w:after="40" w:line="288" w:lineRule="auto"/>
              <w:rPr>
                <w:rFonts w:ascii="Century Gothic" w:hAnsi="Century Gothic" w:cs="Arial"/>
                <w:b/>
                <w:sz w:val="18"/>
                <w:szCs w:val="18"/>
                <w:u w:val="single"/>
              </w:rPr>
            </w:pPr>
            <w:r>
              <w:rPr>
                <w:rFonts w:ascii="Century Gothic" w:hAnsi="Century Gothic" w:cs="Arial"/>
                <w:b/>
                <w:bCs/>
                <w:sz w:val="18"/>
                <w:szCs w:val="18"/>
              </w:rPr>
              <w:t xml:space="preserve">Données </w:t>
            </w:r>
            <w:r w:rsidRPr="003C313E">
              <w:rPr>
                <w:rFonts w:ascii="Century Gothic" w:hAnsi="Century Gothic" w:cs="Arial"/>
                <w:b/>
                <w:bCs/>
                <w:sz w:val="18"/>
                <w:szCs w:val="18"/>
              </w:rPr>
              <w:t>assuré</w:t>
            </w:r>
            <w:r>
              <w:rPr>
                <w:rFonts w:ascii="Century Gothic" w:hAnsi="Century Gothic" w:cs="Arial"/>
                <w:b/>
                <w:bCs/>
                <w:sz w:val="18"/>
                <w:szCs w:val="18"/>
              </w:rPr>
              <w:t>e</w:t>
            </w:r>
            <w:r w:rsidRPr="003C313E">
              <w:rPr>
                <w:rFonts w:ascii="Century Gothic" w:hAnsi="Century Gothic" w:cs="Arial"/>
                <w:b/>
                <w:bCs/>
                <w:sz w:val="18"/>
                <w:szCs w:val="18"/>
              </w:rPr>
              <w:t>s :</w:t>
            </w:r>
            <w:r>
              <w:rPr>
                <w:rFonts w:ascii="Century Gothic" w:hAnsi="Century Gothic" w:cs="Arial"/>
                <w:b/>
                <w:bCs/>
                <w:sz w:val="18"/>
                <w:szCs w:val="18"/>
              </w:rPr>
              <w:t xml:space="preserve"> </w:t>
            </w:r>
            <w:r w:rsidRPr="003C313E">
              <w:rPr>
                <w:rFonts w:ascii="Century Gothic" w:hAnsi="Century Gothic" w:cs="Arial"/>
                <w:sz w:val="18"/>
                <w:szCs w:val="18"/>
              </w:rPr>
              <w:t xml:space="preserve">Données (sous format électronique) dont l’Assuré est propriétaire ou dont il </w:t>
            </w:r>
            <w:r w:rsidR="005D54BA">
              <w:rPr>
                <w:rFonts w:ascii="Century Gothic" w:hAnsi="Century Gothic" w:cs="Arial"/>
                <w:sz w:val="18"/>
                <w:szCs w:val="18"/>
              </w:rPr>
              <w:t xml:space="preserve">est </w:t>
            </w:r>
            <w:r w:rsidRPr="003C313E">
              <w:rPr>
                <w:rFonts w:ascii="Century Gothic" w:hAnsi="Century Gothic" w:cs="Arial"/>
                <w:sz w:val="18"/>
                <w:szCs w:val="18"/>
              </w:rPr>
              <w:t xml:space="preserve">détenteur à quelque titre que ce soit ou qui lui sont confiées, </w:t>
            </w:r>
            <w:r>
              <w:rPr>
                <w:rFonts w:ascii="Century Gothic" w:hAnsi="Century Gothic" w:cs="Arial"/>
                <w:sz w:val="18"/>
                <w:szCs w:val="18"/>
              </w:rPr>
              <w:t xml:space="preserve">ou </w:t>
            </w:r>
            <w:r w:rsidRPr="003C313E">
              <w:rPr>
                <w:rFonts w:ascii="Century Gothic" w:hAnsi="Century Gothic" w:cs="Arial"/>
                <w:sz w:val="18"/>
                <w:szCs w:val="18"/>
              </w:rPr>
              <w:t>exploitées par l’Assuré ou par un tiers avec qui il est lié contractuellement.</w:t>
            </w:r>
          </w:p>
        </w:tc>
        <w:tc>
          <w:tcPr>
            <w:tcW w:w="1581" w:type="dxa"/>
            <w:vAlign w:val="center"/>
          </w:tcPr>
          <w:p w14:paraId="5AB76259" w14:textId="77777777" w:rsidR="00822319" w:rsidRDefault="001E53BE" w:rsidP="00AB6691">
            <w:pPr>
              <w:rPr>
                <w:rFonts w:ascii="Century Gothic" w:hAnsi="Century Gothic" w:cs="Arial"/>
                <w:b/>
                <w:sz w:val="18"/>
                <w:szCs w:val="18"/>
                <w:u w:val="single"/>
              </w:rPr>
            </w:pPr>
            <w:sdt>
              <w:sdtPr>
                <w:rPr>
                  <w:rFonts w:ascii="Century Gothic" w:hAnsi="Century Gothic" w:cs="Arial"/>
                  <w:b/>
                  <w:szCs w:val="28"/>
                </w:rPr>
                <w:id w:val="-1830826603"/>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Pr>
                <w:rFonts w:ascii="Century Gothic" w:hAnsi="Century Gothic" w:cs="Arial"/>
                <w:b/>
                <w:szCs w:val="28"/>
              </w:rPr>
              <w:t xml:space="preserve"> </w:t>
            </w:r>
            <w:r w:rsidR="00822319" w:rsidRPr="002540EC">
              <w:rPr>
                <w:rFonts w:ascii="Century Gothic" w:hAnsi="Century Gothic" w:cs="Arial"/>
                <w:sz w:val="16"/>
                <w:szCs w:val="16"/>
              </w:rPr>
              <w:t xml:space="preserve">OUI / </w:t>
            </w:r>
            <w:sdt>
              <w:sdtPr>
                <w:rPr>
                  <w:rFonts w:ascii="Century Gothic" w:hAnsi="Century Gothic" w:cs="Arial"/>
                  <w:b/>
                  <w:szCs w:val="28"/>
                </w:rPr>
                <w:id w:val="1160732332"/>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sidRPr="002540EC">
              <w:rPr>
                <w:rFonts w:ascii="Century Gothic" w:hAnsi="Century Gothic" w:cs="Arial"/>
                <w:sz w:val="16"/>
                <w:szCs w:val="16"/>
              </w:rPr>
              <w:t xml:space="preserve"> NON</w:t>
            </w:r>
          </w:p>
        </w:tc>
      </w:tr>
      <w:tr w:rsidR="00822319" w14:paraId="39A07F12" w14:textId="77777777" w:rsidTr="00BD1A8A">
        <w:trPr>
          <w:trHeight w:val="1239"/>
        </w:trPr>
        <w:tc>
          <w:tcPr>
            <w:tcW w:w="9067" w:type="dxa"/>
            <w:vAlign w:val="center"/>
          </w:tcPr>
          <w:p w14:paraId="12156B45" w14:textId="687D3300" w:rsidR="00822319" w:rsidRDefault="008A45FC" w:rsidP="00BD1A8A">
            <w:pPr>
              <w:spacing w:after="40" w:line="288" w:lineRule="auto"/>
              <w:rPr>
                <w:rFonts w:ascii="Century Gothic" w:hAnsi="Century Gothic" w:cs="Arial"/>
                <w:b/>
                <w:sz w:val="18"/>
                <w:szCs w:val="18"/>
                <w:u w:val="single"/>
              </w:rPr>
            </w:pPr>
            <w:r w:rsidRPr="00253801">
              <w:rPr>
                <w:rFonts w:ascii="Century Gothic" w:hAnsi="Century Gothic" w:cs="Arial"/>
                <w:b/>
                <w:bCs/>
                <w:sz w:val="18"/>
                <w:szCs w:val="18"/>
              </w:rPr>
              <w:t xml:space="preserve">Cyber terrorisme : </w:t>
            </w:r>
            <w:r w:rsidRPr="00253801">
              <w:rPr>
                <w:rFonts w:ascii="Century Gothic" w:hAnsi="Century Gothic" w:cs="Arial"/>
                <w:sz w:val="18"/>
                <w:szCs w:val="18"/>
              </w:rPr>
              <w:t>Tout acte, y compris de force ou de violence, ou menace d'un tel acte, expressément dirigé contre le Système informatique de l’Assuré, commis à titre individuel ou collectif, dans le but d’accéder de façon non autorisée,</w:t>
            </w:r>
            <w:r>
              <w:rPr>
                <w:rFonts w:ascii="Century Gothic" w:hAnsi="Century Gothic" w:cs="Arial"/>
                <w:sz w:val="18"/>
                <w:szCs w:val="18"/>
              </w:rPr>
              <w:t xml:space="preserve"> </w:t>
            </w:r>
            <w:r w:rsidRPr="00F43CDF">
              <w:rPr>
                <w:rFonts w:ascii="Century Gothic" w:hAnsi="Century Gothic" w:cs="Arial"/>
                <w:sz w:val="18"/>
                <w:szCs w:val="18"/>
              </w:rPr>
              <w:t xml:space="preserve">d’utiliser sans autorisation, de commettre une attaque par </w:t>
            </w:r>
            <w:r>
              <w:rPr>
                <w:rFonts w:ascii="Century Gothic" w:hAnsi="Century Gothic" w:cs="Arial"/>
                <w:sz w:val="18"/>
                <w:szCs w:val="18"/>
              </w:rPr>
              <w:t>d</w:t>
            </w:r>
            <w:r w:rsidRPr="00F43CDF">
              <w:rPr>
                <w:rFonts w:ascii="Century Gothic" w:hAnsi="Century Gothic" w:cs="Arial"/>
                <w:sz w:val="18"/>
                <w:szCs w:val="18"/>
              </w:rPr>
              <w:t>éni de service, ou de transmettre un</w:t>
            </w:r>
            <w:r>
              <w:rPr>
                <w:rFonts w:ascii="Century Gothic" w:hAnsi="Century Gothic" w:cs="Arial"/>
                <w:sz w:val="18"/>
                <w:szCs w:val="18"/>
              </w:rPr>
              <w:t xml:space="preserve"> </w:t>
            </w:r>
            <w:r w:rsidRPr="00F43CDF">
              <w:rPr>
                <w:rFonts w:ascii="Century Gothic" w:hAnsi="Century Gothic" w:cs="Arial"/>
                <w:sz w:val="18"/>
                <w:szCs w:val="18"/>
              </w:rPr>
              <w:t>code malveillant au Système informatique de l’Assuré afin de servir des objectifs sociaux, idéologiques,</w:t>
            </w:r>
            <w:r>
              <w:rPr>
                <w:rFonts w:ascii="Century Gothic" w:hAnsi="Century Gothic" w:cs="Arial"/>
                <w:sz w:val="18"/>
                <w:szCs w:val="18"/>
              </w:rPr>
              <w:t xml:space="preserve"> </w:t>
            </w:r>
            <w:r w:rsidRPr="00F43CDF">
              <w:rPr>
                <w:rFonts w:ascii="Century Gothic" w:hAnsi="Century Gothic" w:cs="Arial"/>
                <w:sz w:val="18"/>
                <w:szCs w:val="18"/>
              </w:rPr>
              <w:t>religieux, économiques ou politiques en faisant pression sur le gouvernement ou en impressionnant la</w:t>
            </w:r>
            <w:r>
              <w:rPr>
                <w:rFonts w:ascii="Century Gothic" w:hAnsi="Century Gothic" w:cs="Arial"/>
                <w:sz w:val="18"/>
                <w:szCs w:val="18"/>
              </w:rPr>
              <w:t xml:space="preserve"> </w:t>
            </w:r>
            <w:r w:rsidRPr="00F43CDF">
              <w:rPr>
                <w:rFonts w:ascii="Century Gothic" w:hAnsi="Century Gothic" w:cs="Arial"/>
                <w:sz w:val="18"/>
                <w:szCs w:val="18"/>
              </w:rPr>
              <w:t>population afin d’instituer une atmosphère d’insécurité générale, ou de désorganiser un secteur de l’activité</w:t>
            </w:r>
            <w:r>
              <w:rPr>
                <w:rFonts w:ascii="Century Gothic" w:hAnsi="Century Gothic" w:cs="Arial"/>
                <w:sz w:val="18"/>
                <w:szCs w:val="18"/>
              </w:rPr>
              <w:t xml:space="preserve"> </w:t>
            </w:r>
            <w:r w:rsidRPr="00F43CDF">
              <w:rPr>
                <w:rFonts w:ascii="Century Gothic" w:hAnsi="Century Gothic" w:cs="Arial"/>
                <w:sz w:val="18"/>
                <w:szCs w:val="18"/>
              </w:rPr>
              <w:t>économique.</w:t>
            </w:r>
          </w:p>
        </w:tc>
        <w:tc>
          <w:tcPr>
            <w:tcW w:w="1581" w:type="dxa"/>
            <w:vAlign w:val="center"/>
          </w:tcPr>
          <w:p w14:paraId="5AC10317" w14:textId="77777777" w:rsidR="00822319" w:rsidRDefault="001E53BE" w:rsidP="00AB6691">
            <w:pPr>
              <w:rPr>
                <w:rFonts w:ascii="Century Gothic" w:hAnsi="Century Gothic" w:cs="Arial"/>
                <w:b/>
                <w:sz w:val="18"/>
                <w:szCs w:val="18"/>
                <w:u w:val="single"/>
              </w:rPr>
            </w:pPr>
            <w:sdt>
              <w:sdtPr>
                <w:rPr>
                  <w:rFonts w:ascii="Century Gothic" w:hAnsi="Century Gothic" w:cs="Arial"/>
                  <w:b/>
                  <w:szCs w:val="28"/>
                </w:rPr>
                <w:id w:val="-196849533"/>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Pr>
                <w:rFonts w:ascii="Century Gothic" w:hAnsi="Century Gothic" w:cs="Arial"/>
                <w:b/>
                <w:szCs w:val="28"/>
              </w:rPr>
              <w:t xml:space="preserve"> </w:t>
            </w:r>
            <w:r w:rsidR="00822319" w:rsidRPr="002540EC">
              <w:rPr>
                <w:rFonts w:ascii="Century Gothic" w:hAnsi="Century Gothic" w:cs="Arial"/>
                <w:sz w:val="16"/>
                <w:szCs w:val="16"/>
              </w:rPr>
              <w:t xml:space="preserve">OUI / </w:t>
            </w:r>
            <w:sdt>
              <w:sdtPr>
                <w:rPr>
                  <w:rFonts w:ascii="Century Gothic" w:hAnsi="Century Gothic" w:cs="Arial"/>
                  <w:b/>
                  <w:szCs w:val="28"/>
                </w:rPr>
                <w:id w:val="-68807799"/>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sidRPr="002540EC">
              <w:rPr>
                <w:rFonts w:ascii="Century Gothic" w:hAnsi="Century Gothic" w:cs="Arial"/>
                <w:sz w:val="16"/>
                <w:szCs w:val="16"/>
              </w:rPr>
              <w:t xml:space="preserve"> NON</w:t>
            </w:r>
          </w:p>
        </w:tc>
      </w:tr>
      <w:tr w:rsidR="00822319" w14:paraId="725F94F1" w14:textId="77777777" w:rsidTr="00441E78">
        <w:trPr>
          <w:trHeight w:val="3355"/>
        </w:trPr>
        <w:tc>
          <w:tcPr>
            <w:tcW w:w="9067" w:type="dxa"/>
            <w:vAlign w:val="center"/>
          </w:tcPr>
          <w:p w14:paraId="5D3796BA" w14:textId="77777777" w:rsidR="00822319" w:rsidRPr="003C313E" w:rsidRDefault="00822319" w:rsidP="00BD1A8A">
            <w:pPr>
              <w:spacing w:after="40" w:line="288" w:lineRule="auto"/>
              <w:rPr>
                <w:rFonts w:ascii="Century Gothic" w:hAnsi="Century Gothic" w:cs="Arial"/>
                <w:sz w:val="18"/>
                <w:szCs w:val="18"/>
              </w:rPr>
            </w:pPr>
            <w:r w:rsidRPr="003C313E">
              <w:rPr>
                <w:rFonts w:ascii="Century Gothic" w:hAnsi="Century Gothic" w:cs="Arial"/>
                <w:b/>
                <w:sz w:val="18"/>
                <w:szCs w:val="18"/>
              </w:rPr>
              <w:t xml:space="preserve">Dommage corporel : </w:t>
            </w:r>
            <w:r w:rsidRPr="003C313E">
              <w:rPr>
                <w:rFonts w:ascii="Century Gothic" w:hAnsi="Century Gothic" w:cs="Arial"/>
                <w:sz w:val="18"/>
                <w:szCs w:val="18"/>
              </w:rPr>
              <w:t>Toute atteinte subie par une personne et tout préjudice en découlant pour la victime et/ou ses ayants droits.</w:t>
            </w:r>
          </w:p>
          <w:p w14:paraId="389E3876" w14:textId="77777777" w:rsidR="00822319" w:rsidRPr="003C313E" w:rsidRDefault="00822319" w:rsidP="00BD1A8A">
            <w:pPr>
              <w:spacing w:after="40" w:line="288" w:lineRule="auto"/>
              <w:rPr>
                <w:rFonts w:ascii="Century Gothic" w:hAnsi="Century Gothic" w:cs="Arial"/>
                <w:sz w:val="18"/>
                <w:szCs w:val="18"/>
              </w:rPr>
            </w:pPr>
            <w:r w:rsidRPr="003C313E">
              <w:rPr>
                <w:rFonts w:ascii="Century Gothic" w:hAnsi="Century Gothic" w:cs="Arial"/>
                <w:b/>
                <w:sz w:val="18"/>
                <w:szCs w:val="18"/>
              </w:rPr>
              <w:t xml:space="preserve">Dommage matériel : </w:t>
            </w:r>
            <w:r w:rsidRPr="003C313E">
              <w:rPr>
                <w:rFonts w:ascii="Century Gothic" w:hAnsi="Century Gothic" w:cs="Arial"/>
                <w:sz w:val="18"/>
                <w:szCs w:val="18"/>
              </w:rPr>
              <w:t>Toute atteinte, détérioration, destruction, altération, perte ou disparition d’une chose, d’une substance ou d’un animal.</w:t>
            </w:r>
          </w:p>
          <w:p w14:paraId="28E8C702" w14:textId="77777777" w:rsidR="00822319" w:rsidRDefault="00822319" w:rsidP="00BD1A8A">
            <w:pPr>
              <w:spacing w:after="40" w:line="288" w:lineRule="auto"/>
              <w:rPr>
                <w:rFonts w:ascii="Century Gothic" w:hAnsi="Century Gothic" w:cs="Arial"/>
                <w:sz w:val="18"/>
                <w:szCs w:val="18"/>
              </w:rPr>
            </w:pPr>
            <w:r w:rsidRPr="003C313E">
              <w:rPr>
                <w:rFonts w:ascii="Century Gothic" w:hAnsi="Century Gothic" w:cs="Arial"/>
                <w:b/>
                <w:sz w:val="18"/>
                <w:szCs w:val="18"/>
              </w:rPr>
              <w:t xml:space="preserve">Dommage immatériel : </w:t>
            </w:r>
            <w:r w:rsidRPr="003C313E">
              <w:rPr>
                <w:rFonts w:ascii="Century Gothic" w:hAnsi="Century Gothic" w:cs="Arial"/>
                <w:sz w:val="18"/>
                <w:szCs w:val="18"/>
              </w:rPr>
              <w:t>Tout dommage autre que corporel ou matériel.</w:t>
            </w:r>
          </w:p>
          <w:p w14:paraId="05275DCA" w14:textId="77777777" w:rsidR="00822319" w:rsidRDefault="00822319" w:rsidP="00BD1A8A">
            <w:pPr>
              <w:spacing w:after="40" w:line="288" w:lineRule="auto"/>
              <w:rPr>
                <w:rFonts w:ascii="Century Gothic" w:hAnsi="Century Gothic" w:cs="Arial"/>
                <w:sz w:val="18"/>
                <w:szCs w:val="18"/>
              </w:rPr>
            </w:pPr>
            <w:r w:rsidRPr="003C313E">
              <w:rPr>
                <w:rFonts w:ascii="Century Gothic" w:hAnsi="Century Gothic" w:cs="Arial"/>
                <w:b/>
                <w:sz w:val="18"/>
                <w:szCs w:val="18"/>
              </w:rPr>
              <w:t xml:space="preserve">Dommage immatériel consécutif : </w:t>
            </w:r>
            <w:r w:rsidRPr="003C313E">
              <w:rPr>
                <w:rFonts w:ascii="Century Gothic" w:hAnsi="Century Gothic" w:cs="Arial"/>
                <w:sz w:val="18"/>
                <w:szCs w:val="18"/>
              </w:rPr>
              <w:t>Dommage immatériel qui est la conséquence d’un dommage corporel ou matériel garanti par le contrat d’assurance.</w:t>
            </w:r>
          </w:p>
          <w:p w14:paraId="5245BB7D" w14:textId="77777777" w:rsidR="00822319" w:rsidRPr="003C313E" w:rsidRDefault="00822319" w:rsidP="00BD1A8A">
            <w:pPr>
              <w:spacing w:after="40" w:line="288" w:lineRule="auto"/>
              <w:rPr>
                <w:rFonts w:ascii="Century Gothic" w:hAnsi="Century Gothic" w:cs="Arial"/>
                <w:b/>
                <w:sz w:val="18"/>
                <w:szCs w:val="18"/>
              </w:rPr>
            </w:pPr>
            <w:r w:rsidRPr="003C313E">
              <w:rPr>
                <w:rFonts w:ascii="Century Gothic" w:hAnsi="Century Gothic" w:cs="Arial"/>
                <w:b/>
                <w:sz w:val="18"/>
                <w:szCs w:val="18"/>
              </w:rPr>
              <w:t>Dommage immatériel non consécutif :</w:t>
            </w:r>
            <w:r w:rsidRPr="003C313E">
              <w:rPr>
                <w:rFonts w:ascii="Century Gothic" w:hAnsi="Century Gothic" w:cs="Arial"/>
                <w:sz w:val="18"/>
                <w:szCs w:val="18"/>
              </w:rPr>
              <w:t xml:space="preserve"> Dommage immatériel :</w:t>
            </w:r>
          </w:p>
          <w:p w14:paraId="58369196" w14:textId="77777777" w:rsidR="00822319" w:rsidRPr="003C313E" w:rsidRDefault="00822319" w:rsidP="00BD1A8A">
            <w:pPr>
              <w:numPr>
                <w:ilvl w:val="0"/>
                <w:numId w:val="12"/>
              </w:numPr>
              <w:spacing w:after="40" w:line="288" w:lineRule="auto"/>
              <w:ind w:left="426" w:hanging="294"/>
              <w:rPr>
                <w:rFonts w:ascii="Century Gothic" w:hAnsi="Century Gothic" w:cs="Arial"/>
                <w:sz w:val="18"/>
                <w:szCs w:val="18"/>
              </w:rPr>
            </w:pPr>
            <w:r w:rsidRPr="003C313E">
              <w:rPr>
                <w:rFonts w:ascii="Century Gothic" w:hAnsi="Century Gothic" w:cs="Arial"/>
                <w:sz w:val="18"/>
                <w:szCs w:val="18"/>
              </w:rPr>
              <w:t>Qui est la conséquence d’un dommage corporel ou matériel non garanti par le contrat d’assurance</w:t>
            </w:r>
          </w:p>
          <w:p w14:paraId="407C05E7" w14:textId="77777777" w:rsidR="00822319" w:rsidRDefault="00822319" w:rsidP="00BD1A8A">
            <w:pPr>
              <w:numPr>
                <w:ilvl w:val="0"/>
                <w:numId w:val="12"/>
              </w:numPr>
              <w:spacing w:after="40" w:line="288" w:lineRule="auto"/>
              <w:ind w:left="426" w:hanging="294"/>
              <w:rPr>
                <w:rFonts w:ascii="Century Gothic" w:hAnsi="Century Gothic" w:cs="Arial"/>
                <w:b/>
                <w:sz w:val="18"/>
                <w:szCs w:val="18"/>
                <w:u w:val="single"/>
              </w:rPr>
            </w:pPr>
            <w:r w:rsidRPr="003C313E">
              <w:rPr>
                <w:rFonts w:ascii="Century Gothic" w:hAnsi="Century Gothic" w:cs="Arial"/>
                <w:sz w:val="18"/>
                <w:szCs w:val="18"/>
              </w:rPr>
              <w:t>Ou qui n’est pas la conséquence d’un dommage corporel ou matériel.</w:t>
            </w:r>
          </w:p>
        </w:tc>
        <w:tc>
          <w:tcPr>
            <w:tcW w:w="1581" w:type="dxa"/>
            <w:vAlign w:val="center"/>
          </w:tcPr>
          <w:p w14:paraId="70FB43A9" w14:textId="77777777" w:rsidR="00822319" w:rsidRDefault="001E53BE" w:rsidP="00AB6691">
            <w:pPr>
              <w:rPr>
                <w:rFonts w:ascii="Century Gothic" w:hAnsi="Century Gothic" w:cs="Arial"/>
                <w:b/>
                <w:sz w:val="18"/>
                <w:szCs w:val="18"/>
                <w:u w:val="single"/>
              </w:rPr>
            </w:pPr>
            <w:sdt>
              <w:sdtPr>
                <w:rPr>
                  <w:rFonts w:ascii="Century Gothic" w:hAnsi="Century Gothic" w:cs="Arial"/>
                  <w:b/>
                  <w:szCs w:val="28"/>
                </w:rPr>
                <w:id w:val="811441574"/>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Pr>
                <w:rFonts w:ascii="Century Gothic" w:hAnsi="Century Gothic" w:cs="Arial"/>
                <w:b/>
                <w:szCs w:val="28"/>
              </w:rPr>
              <w:t xml:space="preserve"> </w:t>
            </w:r>
            <w:r w:rsidR="00822319" w:rsidRPr="002540EC">
              <w:rPr>
                <w:rFonts w:ascii="Century Gothic" w:hAnsi="Century Gothic" w:cs="Arial"/>
                <w:sz w:val="16"/>
                <w:szCs w:val="16"/>
              </w:rPr>
              <w:t xml:space="preserve">OUI / </w:t>
            </w:r>
            <w:sdt>
              <w:sdtPr>
                <w:rPr>
                  <w:rFonts w:ascii="Century Gothic" w:hAnsi="Century Gothic" w:cs="Arial"/>
                  <w:b/>
                  <w:szCs w:val="28"/>
                </w:rPr>
                <w:id w:val="1010724406"/>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sidRPr="002540EC">
              <w:rPr>
                <w:rFonts w:ascii="Century Gothic" w:hAnsi="Century Gothic" w:cs="Arial"/>
                <w:sz w:val="16"/>
                <w:szCs w:val="16"/>
              </w:rPr>
              <w:t xml:space="preserve"> NON</w:t>
            </w:r>
          </w:p>
        </w:tc>
      </w:tr>
      <w:tr w:rsidR="00822319" w14:paraId="3AD741A4" w14:textId="77777777" w:rsidTr="00BD1A8A">
        <w:trPr>
          <w:trHeight w:val="680"/>
        </w:trPr>
        <w:tc>
          <w:tcPr>
            <w:tcW w:w="9067" w:type="dxa"/>
            <w:vAlign w:val="center"/>
          </w:tcPr>
          <w:p w14:paraId="57E1C6C7" w14:textId="77777777" w:rsidR="00822319" w:rsidRDefault="00822319" w:rsidP="00BD1A8A">
            <w:pPr>
              <w:spacing w:after="40" w:line="288" w:lineRule="auto"/>
              <w:rPr>
                <w:rFonts w:ascii="Century Gothic" w:hAnsi="Century Gothic" w:cs="Arial"/>
                <w:b/>
                <w:sz w:val="18"/>
                <w:szCs w:val="18"/>
                <w:u w:val="single"/>
              </w:rPr>
            </w:pPr>
            <w:r w:rsidRPr="003C313E">
              <w:rPr>
                <w:rFonts w:ascii="Century Gothic" w:hAnsi="Century Gothic" w:cs="Arial"/>
                <w:b/>
                <w:sz w:val="18"/>
                <w:szCs w:val="18"/>
              </w:rPr>
              <w:t xml:space="preserve">Frais de monitoring : </w:t>
            </w:r>
            <w:r w:rsidRPr="003C313E">
              <w:rPr>
                <w:rFonts w:ascii="Century Gothic" w:hAnsi="Century Gothic" w:cs="Arial"/>
                <w:sz w:val="18"/>
                <w:szCs w:val="18"/>
              </w:rPr>
              <w:t>Frais de surveillance et mesure de l'activité informatique et de l'intégrité des données</w:t>
            </w:r>
            <w:r>
              <w:rPr>
                <w:rFonts w:ascii="Century Gothic" w:hAnsi="Century Gothic" w:cs="Arial"/>
                <w:sz w:val="18"/>
                <w:szCs w:val="18"/>
              </w:rPr>
              <w:t>.</w:t>
            </w:r>
          </w:p>
        </w:tc>
        <w:tc>
          <w:tcPr>
            <w:tcW w:w="1581" w:type="dxa"/>
            <w:vAlign w:val="center"/>
          </w:tcPr>
          <w:p w14:paraId="0B93A96C" w14:textId="77777777" w:rsidR="00822319" w:rsidRDefault="001E53BE" w:rsidP="00AB6691">
            <w:pPr>
              <w:rPr>
                <w:rFonts w:ascii="Century Gothic" w:hAnsi="Century Gothic" w:cs="Arial"/>
                <w:b/>
                <w:sz w:val="18"/>
                <w:szCs w:val="18"/>
                <w:u w:val="single"/>
              </w:rPr>
            </w:pPr>
            <w:sdt>
              <w:sdtPr>
                <w:rPr>
                  <w:rFonts w:ascii="Century Gothic" w:hAnsi="Century Gothic" w:cs="Arial"/>
                  <w:b/>
                  <w:szCs w:val="28"/>
                </w:rPr>
                <w:id w:val="-874930704"/>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Pr>
                <w:rFonts w:ascii="Century Gothic" w:hAnsi="Century Gothic" w:cs="Arial"/>
                <w:b/>
                <w:szCs w:val="28"/>
              </w:rPr>
              <w:t xml:space="preserve"> </w:t>
            </w:r>
            <w:r w:rsidR="00822319" w:rsidRPr="002540EC">
              <w:rPr>
                <w:rFonts w:ascii="Century Gothic" w:hAnsi="Century Gothic" w:cs="Arial"/>
                <w:sz w:val="16"/>
                <w:szCs w:val="16"/>
              </w:rPr>
              <w:t xml:space="preserve">OUI / </w:t>
            </w:r>
            <w:sdt>
              <w:sdtPr>
                <w:rPr>
                  <w:rFonts w:ascii="Century Gothic" w:hAnsi="Century Gothic" w:cs="Arial"/>
                  <w:b/>
                  <w:szCs w:val="28"/>
                </w:rPr>
                <w:id w:val="1405423309"/>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sidRPr="002540EC">
              <w:rPr>
                <w:rFonts w:ascii="Century Gothic" w:hAnsi="Century Gothic" w:cs="Arial"/>
                <w:sz w:val="16"/>
                <w:szCs w:val="16"/>
              </w:rPr>
              <w:t xml:space="preserve"> NON</w:t>
            </w:r>
          </w:p>
        </w:tc>
      </w:tr>
    </w:tbl>
    <w:p w14:paraId="700C8399" w14:textId="2D8FB81E" w:rsidR="003C313E" w:rsidRPr="000B6774" w:rsidRDefault="00871ADD" w:rsidP="00871ADD">
      <w:pPr>
        <w:tabs>
          <w:tab w:val="left" w:pos="3720"/>
        </w:tabs>
        <w:spacing w:after="60"/>
        <w:rPr>
          <w:rFonts w:ascii="Century Gothic" w:hAnsi="Century Gothic" w:cs="Arial"/>
          <w:sz w:val="16"/>
          <w:szCs w:val="16"/>
        </w:rPr>
      </w:pPr>
      <w:r>
        <w:rPr>
          <w:rFonts w:ascii="Century Gothic" w:hAnsi="Century Gothic" w:cs="Arial"/>
          <w:sz w:val="16"/>
          <w:szCs w:val="16"/>
        </w:rPr>
        <w:tab/>
      </w:r>
    </w:p>
    <w:p w14:paraId="1A0BFD0B" w14:textId="58F76131" w:rsidR="003C313E" w:rsidRPr="000B6774" w:rsidRDefault="003C313E" w:rsidP="003C313E">
      <w:pPr>
        <w:spacing w:after="60"/>
        <w:rPr>
          <w:rFonts w:ascii="Century Gothic" w:hAnsi="Century Gothic" w:cs="Arial"/>
          <w:sz w:val="16"/>
          <w:szCs w:val="16"/>
        </w:rPr>
      </w:pPr>
    </w:p>
    <w:p w14:paraId="5DF6CD8E" w14:textId="77777777" w:rsidR="00822319" w:rsidRDefault="00822319" w:rsidP="00822319"/>
    <w:p w14:paraId="6038A8CF" w14:textId="77777777" w:rsidR="00822319" w:rsidRDefault="00822319" w:rsidP="00822319"/>
    <w:tbl>
      <w:tblPr>
        <w:tblStyle w:val="Grilledutableau"/>
        <w:tblW w:w="0" w:type="auto"/>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67"/>
        <w:gridCol w:w="1581"/>
      </w:tblGrid>
      <w:tr w:rsidR="00822319" w14:paraId="48996832" w14:textId="77777777" w:rsidTr="00441E78">
        <w:trPr>
          <w:trHeight w:val="4882"/>
        </w:trPr>
        <w:tc>
          <w:tcPr>
            <w:tcW w:w="9067" w:type="dxa"/>
            <w:vAlign w:val="center"/>
          </w:tcPr>
          <w:p w14:paraId="78B10070" w14:textId="77777777" w:rsidR="00822319" w:rsidRPr="003C313E" w:rsidRDefault="00822319" w:rsidP="00BD1A8A">
            <w:pPr>
              <w:spacing w:after="40" w:line="288" w:lineRule="auto"/>
              <w:rPr>
                <w:rFonts w:ascii="Century Gothic" w:hAnsi="Century Gothic" w:cs="Arial"/>
                <w:b/>
                <w:sz w:val="18"/>
                <w:szCs w:val="18"/>
              </w:rPr>
            </w:pPr>
            <w:r w:rsidRPr="003C313E">
              <w:rPr>
                <w:rFonts w:ascii="Century Gothic" w:hAnsi="Century Gothic" w:cs="Arial"/>
                <w:b/>
                <w:sz w:val="18"/>
                <w:szCs w:val="18"/>
              </w:rPr>
              <w:t>Frais supplémentaires d’exploitation :</w:t>
            </w:r>
          </w:p>
          <w:p w14:paraId="396AB077" w14:textId="77777777" w:rsidR="00822319" w:rsidRPr="003C313E" w:rsidRDefault="00822319" w:rsidP="00BD1A8A">
            <w:pPr>
              <w:spacing w:after="40" w:line="288" w:lineRule="auto"/>
              <w:rPr>
                <w:rFonts w:ascii="Century Gothic" w:hAnsi="Century Gothic" w:cs="Arial"/>
                <w:sz w:val="18"/>
                <w:szCs w:val="18"/>
              </w:rPr>
            </w:pPr>
            <w:r w:rsidRPr="003C313E">
              <w:rPr>
                <w:rFonts w:ascii="Century Gothic" w:hAnsi="Century Gothic" w:cs="Arial"/>
                <w:sz w:val="18"/>
                <w:szCs w:val="18"/>
              </w:rPr>
              <w:t xml:space="preserve">Frais engagés par l’Assuré : frais exposés pour permettre la continuité du fonctionnement du système d’information de l’Assuré ou de son prestataire d’externalisation. Ces frais sont engagés en sus des frais normalement exposés avant le sinistre pour les mêmes tâches dans le but de permettre le maintien de l’activité normale. </w:t>
            </w:r>
          </w:p>
          <w:p w14:paraId="4D008EBC" w14:textId="77777777" w:rsidR="00822319" w:rsidRPr="003C313E" w:rsidRDefault="00822319" w:rsidP="00BD1A8A">
            <w:pPr>
              <w:spacing w:after="40" w:line="288" w:lineRule="auto"/>
              <w:rPr>
                <w:rFonts w:ascii="Century Gothic" w:hAnsi="Century Gothic" w:cs="Arial"/>
                <w:sz w:val="18"/>
                <w:szCs w:val="18"/>
              </w:rPr>
            </w:pPr>
            <w:r w:rsidRPr="003C313E">
              <w:rPr>
                <w:rFonts w:ascii="Century Gothic" w:hAnsi="Century Gothic" w:cs="Arial"/>
                <w:sz w:val="18"/>
                <w:szCs w:val="18"/>
              </w:rPr>
              <w:t>Ces frais peuvent notamment comprendre :</w:t>
            </w:r>
          </w:p>
          <w:p w14:paraId="2970A368" w14:textId="77777777" w:rsidR="00822319" w:rsidRPr="003C313E" w:rsidRDefault="00822319" w:rsidP="00BD1A8A">
            <w:pPr>
              <w:numPr>
                <w:ilvl w:val="0"/>
                <w:numId w:val="22"/>
              </w:numPr>
              <w:spacing w:after="40" w:line="288" w:lineRule="auto"/>
              <w:ind w:left="426"/>
              <w:rPr>
                <w:rFonts w:ascii="Century Gothic" w:hAnsi="Century Gothic" w:cs="Arial"/>
                <w:sz w:val="18"/>
                <w:szCs w:val="18"/>
              </w:rPr>
            </w:pPr>
            <w:r w:rsidRPr="003C313E">
              <w:rPr>
                <w:rFonts w:ascii="Century Gothic" w:hAnsi="Century Gothic" w:cs="Arial"/>
                <w:sz w:val="18"/>
                <w:szCs w:val="18"/>
              </w:rPr>
              <w:t>Des frais de main-d’œuvre liés au recours à du personnel supplémentaire ou des heures supplémentaires ;</w:t>
            </w:r>
          </w:p>
          <w:p w14:paraId="61398FD7" w14:textId="77777777" w:rsidR="00822319" w:rsidRPr="003C313E" w:rsidRDefault="00822319" w:rsidP="00BD1A8A">
            <w:pPr>
              <w:numPr>
                <w:ilvl w:val="0"/>
                <w:numId w:val="22"/>
              </w:numPr>
              <w:spacing w:after="40" w:line="288" w:lineRule="auto"/>
              <w:ind w:left="426"/>
              <w:rPr>
                <w:rFonts w:ascii="Century Gothic" w:hAnsi="Century Gothic" w:cs="Arial"/>
                <w:sz w:val="18"/>
                <w:szCs w:val="18"/>
              </w:rPr>
            </w:pPr>
            <w:r w:rsidRPr="003C313E">
              <w:rPr>
                <w:rFonts w:ascii="Century Gothic" w:hAnsi="Century Gothic" w:cs="Arial"/>
                <w:sz w:val="18"/>
                <w:szCs w:val="18"/>
              </w:rPr>
              <w:t>Des frais de location de matériels ou locaux ;</w:t>
            </w:r>
          </w:p>
          <w:p w14:paraId="78501ABF" w14:textId="77777777" w:rsidR="00822319" w:rsidRPr="00095AB4" w:rsidRDefault="00822319" w:rsidP="00BD1A8A">
            <w:pPr>
              <w:numPr>
                <w:ilvl w:val="0"/>
                <w:numId w:val="22"/>
              </w:numPr>
              <w:spacing w:after="40" w:line="288" w:lineRule="auto"/>
              <w:ind w:left="426"/>
              <w:rPr>
                <w:rFonts w:ascii="Century Gothic" w:hAnsi="Century Gothic" w:cs="Arial"/>
                <w:sz w:val="18"/>
                <w:szCs w:val="18"/>
              </w:rPr>
            </w:pPr>
            <w:bookmarkStart w:id="13" w:name="_Hlk38228227"/>
            <w:r w:rsidRPr="00095AB4">
              <w:rPr>
                <w:rFonts w:ascii="Century Gothic" w:hAnsi="Century Gothic" w:cs="Arial"/>
                <w:sz w:val="18"/>
                <w:szCs w:val="18"/>
              </w:rPr>
              <w:t>Des pénalités et frais financi</w:t>
            </w:r>
            <w:r>
              <w:rPr>
                <w:rFonts w:ascii="Century Gothic" w:hAnsi="Century Gothic" w:cs="Arial"/>
                <w:sz w:val="18"/>
                <w:szCs w:val="18"/>
              </w:rPr>
              <w:t>er</w:t>
            </w:r>
            <w:r w:rsidRPr="00095AB4">
              <w:rPr>
                <w:rFonts w:ascii="Century Gothic" w:hAnsi="Century Gothic" w:cs="Arial"/>
                <w:sz w:val="18"/>
                <w:szCs w:val="18"/>
              </w:rPr>
              <w:t>s ;</w:t>
            </w:r>
          </w:p>
          <w:bookmarkEnd w:id="13"/>
          <w:p w14:paraId="341F03F4" w14:textId="77777777" w:rsidR="00822319" w:rsidRPr="003C313E" w:rsidRDefault="00822319" w:rsidP="00BD1A8A">
            <w:pPr>
              <w:numPr>
                <w:ilvl w:val="0"/>
                <w:numId w:val="22"/>
              </w:numPr>
              <w:spacing w:after="40" w:line="288" w:lineRule="auto"/>
              <w:ind w:left="426"/>
              <w:rPr>
                <w:rFonts w:ascii="Century Gothic" w:hAnsi="Century Gothic" w:cs="Arial"/>
                <w:sz w:val="18"/>
                <w:szCs w:val="18"/>
              </w:rPr>
            </w:pPr>
            <w:r w:rsidRPr="003C313E">
              <w:rPr>
                <w:rFonts w:ascii="Century Gothic" w:hAnsi="Century Gothic" w:cs="Arial"/>
                <w:sz w:val="18"/>
                <w:szCs w:val="18"/>
              </w:rPr>
              <w:t>Des loyers supplémentaires correspondant à la location de locaux ou matériel de remplacement, locaux provisoires ;</w:t>
            </w:r>
          </w:p>
          <w:p w14:paraId="24E77724" w14:textId="77777777" w:rsidR="00822319" w:rsidRPr="003C313E" w:rsidRDefault="00822319" w:rsidP="00BD1A8A">
            <w:pPr>
              <w:numPr>
                <w:ilvl w:val="0"/>
                <w:numId w:val="22"/>
              </w:numPr>
              <w:spacing w:after="40" w:line="288" w:lineRule="auto"/>
              <w:ind w:left="426"/>
              <w:rPr>
                <w:rFonts w:ascii="Century Gothic" w:hAnsi="Century Gothic" w:cs="Arial"/>
                <w:sz w:val="18"/>
                <w:szCs w:val="18"/>
              </w:rPr>
            </w:pPr>
            <w:r w:rsidRPr="003C313E">
              <w:rPr>
                <w:rFonts w:ascii="Century Gothic" w:hAnsi="Century Gothic" w:cs="Arial"/>
                <w:sz w:val="18"/>
                <w:szCs w:val="18"/>
              </w:rPr>
              <w:t>Des frais postaux et de télécommunication supplémentaire ;</w:t>
            </w:r>
          </w:p>
          <w:p w14:paraId="5ED26F33" w14:textId="77777777" w:rsidR="00822319" w:rsidRPr="003C313E" w:rsidRDefault="00822319" w:rsidP="00BD1A8A">
            <w:pPr>
              <w:numPr>
                <w:ilvl w:val="0"/>
                <w:numId w:val="22"/>
              </w:numPr>
              <w:spacing w:after="40" w:line="288" w:lineRule="auto"/>
              <w:ind w:left="426"/>
              <w:rPr>
                <w:rFonts w:ascii="Century Gothic" w:hAnsi="Century Gothic" w:cs="Arial"/>
                <w:sz w:val="18"/>
                <w:szCs w:val="18"/>
              </w:rPr>
            </w:pPr>
            <w:r w:rsidRPr="003C313E">
              <w:rPr>
                <w:rFonts w:ascii="Century Gothic" w:hAnsi="Century Gothic" w:cs="Arial"/>
                <w:sz w:val="18"/>
                <w:szCs w:val="18"/>
              </w:rPr>
              <w:t>Des frais d’entretien, de chauffage, éclairage, fluide, gardiennage, surveillance des locaux provisoires ;</w:t>
            </w:r>
          </w:p>
          <w:p w14:paraId="4A00F089" w14:textId="77777777" w:rsidR="00822319" w:rsidRDefault="00822319" w:rsidP="00BD1A8A">
            <w:pPr>
              <w:numPr>
                <w:ilvl w:val="0"/>
                <w:numId w:val="22"/>
              </w:numPr>
              <w:spacing w:after="40" w:line="288" w:lineRule="auto"/>
              <w:ind w:left="426"/>
              <w:rPr>
                <w:rFonts w:ascii="Century Gothic" w:hAnsi="Century Gothic" w:cs="Arial"/>
                <w:b/>
                <w:sz w:val="18"/>
                <w:szCs w:val="18"/>
                <w:u w:val="single"/>
              </w:rPr>
            </w:pPr>
            <w:r w:rsidRPr="003C313E">
              <w:rPr>
                <w:rFonts w:ascii="Century Gothic" w:hAnsi="Century Gothic" w:cs="Arial"/>
                <w:sz w:val="18"/>
                <w:szCs w:val="18"/>
              </w:rPr>
              <w:t>Des frais de sous-traitance.</w:t>
            </w:r>
          </w:p>
        </w:tc>
        <w:tc>
          <w:tcPr>
            <w:tcW w:w="1581" w:type="dxa"/>
            <w:vAlign w:val="center"/>
          </w:tcPr>
          <w:p w14:paraId="21189F06" w14:textId="43FF8C1C" w:rsidR="00822319" w:rsidRDefault="001E53BE" w:rsidP="00AB6691">
            <w:pPr>
              <w:rPr>
                <w:rFonts w:ascii="Century Gothic" w:hAnsi="Century Gothic" w:cs="Arial"/>
                <w:b/>
                <w:sz w:val="18"/>
                <w:szCs w:val="18"/>
                <w:u w:val="single"/>
              </w:rPr>
            </w:pPr>
            <w:sdt>
              <w:sdtPr>
                <w:rPr>
                  <w:rFonts w:ascii="Century Gothic" w:hAnsi="Century Gothic" w:cs="Arial"/>
                  <w:b/>
                  <w:szCs w:val="28"/>
                </w:rPr>
                <w:id w:val="-1441220127"/>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Pr>
                <w:rFonts w:ascii="Century Gothic" w:hAnsi="Century Gothic" w:cs="Arial"/>
                <w:b/>
                <w:szCs w:val="28"/>
              </w:rPr>
              <w:t xml:space="preserve"> </w:t>
            </w:r>
            <w:r w:rsidR="00822319" w:rsidRPr="002540EC">
              <w:rPr>
                <w:rFonts w:ascii="Century Gothic" w:hAnsi="Century Gothic" w:cs="Arial"/>
                <w:sz w:val="16"/>
                <w:szCs w:val="16"/>
              </w:rPr>
              <w:t xml:space="preserve">OUI / </w:t>
            </w:r>
            <w:sdt>
              <w:sdtPr>
                <w:rPr>
                  <w:rFonts w:ascii="Century Gothic" w:hAnsi="Century Gothic" w:cs="Arial"/>
                  <w:b/>
                  <w:szCs w:val="28"/>
                </w:rPr>
                <w:id w:val="1214306303"/>
                <w14:checkbox>
                  <w14:checked w14:val="0"/>
                  <w14:checkedState w14:val="2612" w14:font="MS Gothic"/>
                  <w14:uncheckedState w14:val="2610" w14:font="MS Gothic"/>
                </w14:checkbox>
              </w:sdtPr>
              <w:sdtEndPr/>
              <w:sdtContent>
                <w:r w:rsidR="00AB6691">
                  <w:rPr>
                    <w:rFonts w:ascii="MS Gothic" w:eastAsia="MS Gothic" w:hAnsi="MS Gothic" w:cs="Arial" w:hint="eastAsia"/>
                    <w:b/>
                    <w:szCs w:val="28"/>
                  </w:rPr>
                  <w:t>☐</w:t>
                </w:r>
              </w:sdtContent>
            </w:sdt>
            <w:r w:rsidR="00822319" w:rsidRPr="002540EC">
              <w:rPr>
                <w:rFonts w:ascii="Century Gothic" w:hAnsi="Century Gothic" w:cs="Arial"/>
                <w:sz w:val="16"/>
                <w:szCs w:val="16"/>
              </w:rPr>
              <w:t xml:space="preserve"> NON</w:t>
            </w:r>
          </w:p>
        </w:tc>
      </w:tr>
      <w:tr w:rsidR="00822319" w14:paraId="4BEF8A1B" w14:textId="77777777" w:rsidTr="00441E78">
        <w:trPr>
          <w:trHeight w:val="968"/>
        </w:trPr>
        <w:tc>
          <w:tcPr>
            <w:tcW w:w="9067" w:type="dxa"/>
            <w:vAlign w:val="center"/>
          </w:tcPr>
          <w:p w14:paraId="403F16CA" w14:textId="77777777" w:rsidR="00822319" w:rsidRDefault="00822319" w:rsidP="00BD1A8A">
            <w:pPr>
              <w:spacing w:after="40" w:line="288" w:lineRule="auto"/>
              <w:rPr>
                <w:rFonts w:ascii="Century Gothic" w:hAnsi="Century Gothic" w:cs="Arial"/>
                <w:b/>
                <w:sz w:val="18"/>
                <w:szCs w:val="18"/>
                <w:u w:val="single"/>
              </w:rPr>
            </w:pPr>
            <w:bookmarkStart w:id="14" w:name="_Hlk508211156"/>
            <w:r w:rsidRPr="003C313E">
              <w:rPr>
                <w:rFonts w:ascii="Century Gothic" w:hAnsi="Century Gothic" w:cs="Arial"/>
                <w:b/>
                <w:sz w:val="18"/>
                <w:szCs w:val="18"/>
              </w:rPr>
              <w:t>Pertes d’exploitation :</w:t>
            </w:r>
            <w:r>
              <w:rPr>
                <w:rFonts w:ascii="Century Gothic" w:hAnsi="Century Gothic" w:cs="Arial"/>
                <w:b/>
                <w:sz w:val="18"/>
                <w:szCs w:val="18"/>
              </w:rPr>
              <w:t xml:space="preserve"> </w:t>
            </w:r>
            <w:bookmarkEnd w:id="14"/>
            <w:r w:rsidRPr="003C313E">
              <w:rPr>
                <w:rFonts w:ascii="Century Gothic" w:hAnsi="Century Gothic" w:cs="Arial"/>
                <w:sz w:val="18"/>
                <w:szCs w:val="18"/>
              </w:rPr>
              <w:t>On entend par « pertes d’exploitation », la perte de marge brute subie par l’assuré du fait de l’atteinte subie</w:t>
            </w:r>
            <w:r>
              <w:rPr>
                <w:rFonts w:ascii="Century Gothic" w:hAnsi="Century Gothic" w:cs="Arial"/>
                <w:sz w:val="18"/>
                <w:szCs w:val="18"/>
              </w:rPr>
              <w:t>, ainsi que les pertes de recettes pour les activités non industrielles ou commerciales.</w:t>
            </w:r>
          </w:p>
        </w:tc>
        <w:tc>
          <w:tcPr>
            <w:tcW w:w="1581" w:type="dxa"/>
            <w:vAlign w:val="center"/>
          </w:tcPr>
          <w:p w14:paraId="4F5A07F1" w14:textId="77777777" w:rsidR="00822319" w:rsidRDefault="001E53BE" w:rsidP="00AB6691">
            <w:pPr>
              <w:rPr>
                <w:rFonts w:ascii="Century Gothic" w:hAnsi="Century Gothic" w:cs="Arial"/>
                <w:b/>
                <w:sz w:val="18"/>
                <w:szCs w:val="18"/>
                <w:u w:val="single"/>
              </w:rPr>
            </w:pPr>
            <w:sdt>
              <w:sdtPr>
                <w:rPr>
                  <w:rFonts w:ascii="Century Gothic" w:hAnsi="Century Gothic" w:cs="Arial"/>
                  <w:b/>
                  <w:szCs w:val="28"/>
                </w:rPr>
                <w:id w:val="-1117519248"/>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Pr>
                <w:rFonts w:ascii="Century Gothic" w:hAnsi="Century Gothic" w:cs="Arial"/>
                <w:b/>
                <w:szCs w:val="28"/>
              </w:rPr>
              <w:t xml:space="preserve"> </w:t>
            </w:r>
            <w:r w:rsidR="00822319" w:rsidRPr="002540EC">
              <w:rPr>
                <w:rFonts w:ascii="Century Gothic" w:hAnsi="Century Gothic" w:cs="Arial"/>
                <w:sz w:val="16"/>
                <w:szCs w:val="16"/>
              </w:rPr>
              <w:t xml:space="preserve">OUI / </w:t>
            </w:r>
            <w:sdt>
              <w:sdtPr>
                <w:rPr>
                  <w:rFonts w:ascii="Century Gothic" w:hAnsi="Century Gothic" w:cs="Arial"/>
                  <w:b/>
                  <w:szCs w:val="28"/>
                </w:rPr>
                <w:id w:val="-932508495"/>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sidRPr="002540EC">
              <w:rPr>
                <w:rFonts w:ascii="Century Gothic" w:hAnsi="Century Gothic" w:cs="Arial"/>
                <w:sz w:val="16"/>
                <w:szCs w:val="16"/>
              </w:rPr>
              <w:t xml:space="preserve"> NON</w:t>
            </w:r>
          </w:p>
        </w:tc>
      </w:tr>
      <w:tr w:rsidR="00822319" w14:paraId="237B13AA" w14:textId="77777777" w:rsidTr="004F1711">
        <w:trPr>
          <w:trHeight w:val="1280"/>
        </w:trPr>
        <w:tc>
          <w:tcPr>
            <w:tcW w:w="9067" w:type="dxa"/>
            <w:vAlign w:val="center"/>
          </w:tcPr>
          <w:p w14:paraId="058AA559" w14:textId="74815EE7" w:rsidR="008A45FC" w:rsidRPr="008A45FC" w:rsidRDefault="008A45FC" w:rsidP="004F1711">
            <w:pPr>
              <w:pStyle w:val="Commentaire"/>
              <w:spacing w:line="288" w:lineRule="auto"/>
              <w:rPr>
                <w:rFonts w:ascii="Century Gothic" w:hAnsi="Century Gothic" w:cs="Arial"/>
                <w:sz w:val="18"/>
                <w:szCs w:val="18"/>
              </w:rPr>
            </w:pPr>
            <w:r w:rsidRPr="007F413F">
              <w:rPr>
                <w:rFonts w:ascii="Century Gothic" w:hAnsi="Century Gothic" w:cs="Arial"/>
                <w:b/>
                <w:sz w:val="18"/>
                <w:szCs w:val="18"/>
              </w:rPr>
              <w:t xml:space="preserve">Système informatique : </w:t>
            </w:r>
            <w:r w:rsidRPr="007F413F">
              <w:rPr>
                <w:rFonts w:ascii="Century Gothic" w:hAnsi="Century Gothic" w:cs="Arial"/>
                <w:sz w:val="18"/>
                <w:szCs w:val="18"/>
              </w:rPr>
              <w:t>Ensemble composé des matériels</w:t>
            </w:r>
            <w:r w:rsidRPr="00AA5EF6">
              <w:rPr>
                <w:rFonts w:ascii="Century Gothic" w:hAnsi="Century Gothic" w:cs="Arial"/>
                <w:sz w:val="18"/>
                <w:szCs w:val="18"/>
              </w:rPr>
              <w:t>, programmes d’ordinateur, fichiers, réseaux, intranets,</w:t>
            </w:r>
            <w:r>
              <w:rPr>
                <w:rFonts w:ascii="Century Gothic" w:hAnsi="Century Gothic" w:cs="Arial"/>
                <w:sz w:val="18"/>
                <w:szCs w:val="18"/>
              </w:rPr>
              <w:t xml:space="preserve"> </w:t>
            </w:r>
            <w:r w:rsidRPr="00AA5EF6">
              <w:rPr>
                <w:rFonts w:ascii="Century Gothic" w:hAnsi="Century Gothic" w:cs="Arial"/>
                <w:sz w:val="18"/>
                <w:szCs w:val="18"/>
              </w:rPr>
              <w:t>extranets, sites internet, et plus généralement tout élément, y compris les périphériques et</w:t>
            </w:r>
            <w:r>
              <w:rPr>
                <w:rFonts w:ascii="Century Gothic" w:hAnsi="Century Gothic" w:cs="Arial"/>
                <w:sz w:val="18"/>
                <w:szCs w:val="18"/>
              </w:rPr>
              <w:t xml:space="preserve"> </w:t>
            </w:r>
            <w:r w:rsidRPr="00AA5EF6">
              <w:rPr>
                <w:rFonts w:ascii="Century Gothic" w:hAnsi="Century Gothic" w:cs="Arial"/>
                <w:sz w:val="18"/>
                <w:szCs w:val="18"/>
              </w:rPr>
              <w:t>supports de stockage externes, permettant le traitement automatisé de données, qui appartiennent</w:t>
            </w:r>
            <w:r>
              <w:rPr>
                <w:rFonts w:ascii="Century Gothic" w:hAnsi="Century Gothic" w:cs="Arial"/>
                <w:sz w:val="18"/>
                <w:szCs w:val="18"/>
              </w:rPr>
              <w:t xml:space="preserve"> </w:t>
            </w:r>
            <w:r w:rsidRPr="008A45FC">
              <w:rPr>
                <w:rFonts w:ascii="Century Gothic" w:hAnsi="Century Gothic" w:cs="Arial"/>
                <w:sz w:val="18"/>
                <w:szCs w:val="18"/>
              </w:rPr>
              <w:t>à</w:t>
            </w:r>
            <w:r>
              <w:rPr>
                <w:rFonts w:ascii="Century Gothic" w:hAnsi="Century Gothic" w:cs="Arial"/>
                <w:sz w:val="18"/>
                <w:szCs w:val="18"/>
              </w:rPr>
              <w:t xml:space="preserve"> l’assuré </w:t>
            </w:r>
            <w:r w:rsidRPr="00AA5EF6">
              <w:rPr>
                <w:rFonts w:ascii="Century Gothic" w:hAnsi="Century Gothic" w:cs="Arial"/>
                <w:sz w:val="18"/>
                <w:szCs w:val="18"/>
              </w:rPr>
              <w:t xml:space="preserve">ou dont </w:t>
            </w:r>
            <w:r>
              <w:rPr>
                <w:rFonts w:ascii="Century Gothic" w:hAnsi="Century Gothic" w:cs="Arial"/>
                <w:sz w:val="18"/>
                <w:szCs w:val="18"/>
              </w:rPr>
              <w:t xml:space="preserve">il a </w:t>
            </w:r>
            <w:r w:rsidRPr="00AA5EF6">
              <w:rPr>
                <w:rFonts w:ascii="Century Gothic" w:hAnsi="Century Gothic" w:cs="Arial"/>
                <w:sz w:val="18"/>
                <w:szCs w:val="18"/>
              </w:rPr>
              <w:t xml:space="preserve">légitimement l’usage, administré par </w:t>
            </w:r>
            <w:r>
              <w:rPr>
                <w:rFonts w:ascii="Century Gothic" w:hAnsi="Century Gothic" w:cs="Arial"/>
                <w:sz w:val="18"/>
                <w:szCs w:val="18"/>
              </w:rPr>
              <w:t>lui</w:t>
            </w:r>
            <w:r w:rsidRPr="00AA5EF6">
              <w:rPr>
                <w:rFonts w:ascii="Century Gothic" w:hAnsi="Century Gothic" w:cs="Arial"/>
                <w:sz w:val="18"/>
                <w:szCs w:val="18"/>
              </w:rPr>
              <w:t xml:space="preserve"> ou sous </w:t>
            </w:r>
            <w:r>
              <w:rPr>
                <w:rFonts w:ascii="Century Gothic" w:hAnsi="Century Gothic" w:cs="Arial"/>
                <w:sz w:val="18"/>
                <w:szCs w:val="18"/>
              </w:rPr>
              <w:t xml:space="preserve">son </w:t>
            </w:r>
            <w:r w:rsidRPr="00AA5EF6">
              <w:rPr>
                <w:rFonts w:ascii="Century Gothic" w:hAnsi="Century Gothic" w:cs="Arial"/>
                <w:sz w:val="18"/>
                <w:szCs w:val="18"/>
              </w:rPr>
              <w:t>contrôle.</w:t>
            </w:r>
          </w:p>
        </w:tc>
        <w:tc>
          <w:tcPr>
            <w:tcW w:w="1581" w:type="dxa"/>
            <w:vAlign w:val="center"/>
          </w:tcPr>
          <w:p w14:paraId="32F60719" w14:textId="77777777" w:rsidR="00822319" w:rsidRDefault="001E53BE" w:rsidP="00AB6691">
            <w:pPr>
              <w:rPr>
                <w:rFonts w:ascii="Century Gothic" w:hAnsi="Century Gothic" w:cs="Arial"/>
                <w:b/>
                <w:sz w:val="18"/>
                <w:szCs w:val="18"/>
                <w:u w:val="single"/>
              </w:rPr>
            </w:pPr>
            <w:sdt>
              <w:sdtPr>
                <w:rPr>
                  <w:rFonts w:ascii="Century Gothic" w:hAnsi="Century Gothic" w:cs="Arial"/>
                  <w:b/>
                  <w:szCs w:val="28"/>
                </w:rPr>
                <w:id w:val="-2115733725"/>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Pr>
                <w:rFonts w:ascii="Century Gothic" w:hAnsi="Century Gothic" w:cs="Arial"/>
                <w:b/>
                <w:szCs w:val="28"/>
              </w:rPr>
              <w:t xml:space="preserve"> </w:t>
            </w:r>
            <w:r w:rsidR="00822319" w:rsidRPr="002540EC">
              <w:rPr>
                <w:rFonts w:ascii="Century Gothic" w:hAnsi="Century Gothic" w:cs="Arial"/>
                <w:sz w:val="16"/>
                <w:szCs w:val="16"/>
              </w:rPr>
              <w:t xml:space="preserve">OUI / </w:t>
            </w:r>
            <w:sdt>
              <w:sdtPr>
                <w:rPr>
                  <w:rFonts w:ascii="Century Gothic" w:hAnsi="Century Gothic" w:cs="Arial"/>
                  <w:b/>
                  <w:szCs w:val="28"/>
                </w:rPr>
                <w:id w:val="-847334170"/>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sidRPr="002540EC">
              <w:rPr>
                <w:rFonts w:ascii="Century Gothic" w:hAnsi="Century Gothic" w:cs="Arial"/>
                <w:sz w:val="16"/>
                <w:szCs w:val="16"/>
              </w:rPr>
              <w:t xml:space="preserve"> NON</w:t>
            </w:r>
          </w:p>
        </w:tc>
      </w:tr>
      <w:bookmarkEnd w:id="11"/>
    </w:tbl>
    <w:p w14:paraId="6DE2A1D3" w14:textId="77777777" w:rsidR="00822319" w:rsidRPr="00441E78" w:rsidRDefault="00822319" w:rsidP="00822319">
      <w:pPr>
        <w:spacing w:after="60"/>
        <w:rPr>
          <w:rFonts w:ascii="Century Gothic" w:hAnsi="Century Gothic" w:cs="Arial"/>
        </w:rPr>
      </w:pPr>
    </w:p>
    <w:p w14:paraId="2A671556" w14:textId="77777777" w:rsidR="00822319" w:rsidRPr="00441E78" w:rsidRDefault="00822319" w:rsidP="00822319">
      <w:pPr>
        <w:spacing w:after="60"/>
        <w:rPr>
          <w:rFonts w:ascii="Century Gothic" w:hAnsi="Century Gothic" w:cs="Arial"/>
        </w:rPr>
      </w:pPr>
      <w:bookmarkStart w:id="15" w:name="_Hlk35074054"/>
    </w:p>
    <w:p w14:paraId="4FAA5D7B" w14:textId="77777777" w:rsidR="00822319" w:rsidRPr="007B4E76" w:rsidRDefault="00822319" w:rsidP="00822319">
      <w:pPr>
        <w:shd w:val="clear" w:color="auto" w:fill="215868" w:themeFill="accent5" w:themeFillShade="80"/>
        <w:spacing w:line="240" w:lineRule="auto"/>
        <w:rPr>
          <w:rFonts w:ascii="Century Gothic" w:hAnsi="Century Gothic" w:cs="Arial"/>
          <w:b/>
          <w:color w:val="FFFFFF" w:themeColor="background1"/>
          <w:sz w:val="12"/>
          <w:szCs w:val="18"/>
        </w:rPr>
      </w:pPr>
    </w:p>
    <w:p w14:paraId="55D11E56" w14:textId="00E8F180" w:rsidR="00822319" w:rsidRPr="007B4E76" w:rsidRDefault="00822319" w:rsidP="00822319">
      <w:pPr>
        <w:shd w:val="clear" w:color="auto" w:fill="215868" w:themeFill="accent5" w:themeFillShade="80"/>
        <w:spacing w:line="240" w:lineRule="auto"/>
        <w:rPr>
          <w:rFonts w:ascii="Century Gothic" w:hAnsi="Century Gothic" w:cs="Arial"/>
          <w:color w:val="FFFFFF" w:themeColor="background1"/>
          <w:sz w:val="20"/>
          <w:szCs w:val="18"/>
        </w:rPr>
      </w:pPr>
      <w:r w:rsidRPr="007B4E76">
        <w:rPr>
          <w:rFonts w:ascii="Century Gothic" w:hAnsi="Century Gothic" w:cs="Arial"/>
          <w:color w:val="FFFFFF" w:themeColor="background1"/>
          <w:sz w:val="20"/>
          <w:szCs w:val="18"/>
        </w:rPr>
        <w:t xml:space="preserve">A – </w:t>
      </w:r>
      <w:r>
        <w:rPr>
          <w:rFonts w:ascii="Century Gothic" w:hAnsi="Century Gothic" w:cs="Arial"/>
          <w:color w:val="FFFFFF" w:themeColor="background1"/>
          <w:sz w:val="20"/>
          <w:szCs w:val="18"/>
        </w:rPr>
        <w:t>G</w:t>
      </w:r>
      <w:r w:rsidRPr="007B4E76">
        <w:rPr>
          <w:rFonts w:ascii="Century Gothic" w:hAnsi="Century Gothic" w:cs="Arial"/>
          <w:color w:val="FFFFFF" w:themeColor="background1"/>
          <w:sz w:val="20"/>
          <w:szCs w:val="18"/>
        </w:rPr>
        <w:t>aranties</w:t>
      </w:r>
      <w:r>
        <w:rPr>
          <w:rFonts w:ascii="Century Gothic" w:hAnsi="Century Gothic" w:cs="Arial"/>
          <w:color w:val="FFFFFF" w:themeColor="background1"/>
          <w:sz w:val="20"/>
          <w:szCs w:val="18"/>
        </w:rPr>
        <w:t xml:space="preserve"> accordées </w:t>
      </w:r>
    </w:p>
    <w:p w14:paraId="52859D3C" w14:textId="77777777" w:rsidR="00822319" w:rsidRPr="007B4E76" w:rsidRDefault="00822319" w:rsidP="00822319">
      <w:pPr>
        <w:shd w:val="clear" w:color="auto" w:fill="215868" w:themeFill="accent5" w:themeFillShade="80"/>
        <w:spacing w:line="240" w:lineRule="auto"/>
        <w:rPr>
          <w:rFonts w:ascii="Century Gothic" w:hAnsi="Century Gothic" w:cs="Arial"/>
          <w:color w:val="FFFFFF" w:themeColor="background1"/>
          <w:sz w:val="12"/>
          <w:szCs w:val="18"/>
        </w:rPr>
      </w:pPr>
    </w:p>
    <w:p w14:paraId="6AEDF863" w14:textId="77777777" w:rsidR="00822319" w:rsidRPr="0048645E" w:rsidRDefault="00822319" w:rsidP="00822319">
      <w:pPr>
        <w:spacing w:after="60"/>
        <w:rPr>
          <w:rFonts w:ascii="Century Gothic" w:hAnsi="Century Gothic" w:cs="Arial"/>
          <w:sz w:val="10"/>
          <w:szCs w:val="10"/>
        </w:rPr>
      </w:pPr>
    </w:p>
    <w:bookmarkEnd w:id="15"/>
    <w:p w14:paraId="465ED5E4" w14:textId="77777777" w:rsidR="00822319" w:rsidRPr="0048645E" w:rsidRDefault="00822319" w:rsidP="00822319">
      <w:pPr>
        <w:spacing w:after="60"/>
        <w:rPr>
          <w:rFonts w:ascii="Century Gothic" w:hAnsi="Century Gothic" w:cs="Arial"/>
          <w:sz w:val="10"/>
          <w:szCs w:val="10"/>
        </w:rPr>
      </w:pPr>
    </w:p>
    <w:p w14:paraId="3F406345" w14:textId="77777777" w:rsidR="00822319" w:rsidRDefault="00822319" w:rsidP="00822319">
      <w:pPr>
        <w:spacing w:after="60"/>
        <w:rPr>
          <w:rFonts w:ascii="Century Gothic" w:hAnsi="Century Gothic" w:cs="Arial"/>
          <w:sz w:val="18"/>
          <w:szCs w:val="18"/>
        </w:rPr>
      </w:pPr>
      <w:r w:rsidRPr="000B6774">
        <w:rPr>
          <w:rFonts w:ascii="Century Gothic" w:hAnsi="Century Gothic" w:cs="Arial"/>
          <w:sz w:val="18"/>
          <w:szCs w:val="18"/>
        </w:rPr>
        <w:t>Le souscripteur souhaite l'établissement d'un contrat d'assurance garantissant les dommages subis par le souscripteur ou sa responsabilité suite à :</w:t>
      </w:r>
    </w:p>
    <w:p w14:paraId="1C780995" w14:textId="77777777" w:rsidR="00F656AD" w:rsidRPr="00985C4B" w:rsidRDefault="00F656AD" w:rsidP="00F656AD">
      <w:pPr>
        <w:spacing w:after="60"/>
        <w:rPr>
          <w:rFonts w:ascii="Century Gothic" w:hAnsi="Century Gothic" w:cs="Arial"/>
          <w:sz w:val="16"/>
          <w:szCs w:val="16"/>
        </w:rPr>
      </w:pPr>
      <w:bookmarkStart w:id="16" w:name="_Hlk67600089"/>
    </w:p>
    <w:tbl>
      <w:tblPr>
        <w:tblStyle w:val="Grilledutableau"/>
        <w:tblW w:w="0" w:type="auto"/>
        <w:jc w:val="center"/>
        <w:tblLayout w:type="fixed"/>
        <w:tblLook w:val="04A0" w:firstRow="1" w:lastRow="0" w:firstColumn="1" w:lastColumn="0" w:noHBand="0" w:noVBand="1"/>
      </w:tblPr>
      <w:tblGrid>
        <w:gridCol w:w="4673"/>
        <w:gridCol w:w="567"/>
        <w:gridCol w:w="284"/>
        <w:gridCol w:w="4677"/>
        <w:gridCol w:w="447"/>
      </w:tblGrid>
      <w:tr w:rsidR="00F656AD" w:rsidRPr="008B3DE4" w14:paraId="6E88C6BD" w14:textId="77777777" w:rsidTr="00422EAF">
        <w:trPr>
          <w:trHeight w:val="727"/>
          <w:jc w:val="center"/>
        </w:trPr>
        <w:tc>
          <w:tcPr>
            <w:tcW w:w="10648" w:type="dxa"/>
            <w:gridSpan w:val="5"/>
            <w:tcBorders>
              <w:bottom w:val="single" w:sz="4" w:space="0" w:color="BFBFBF" w:themeColor="background1" w:themeShade="BF"/>
            </w:tcBorders>
            <w:shd w:val="clear" w:color="auto" w:fill="215868" w:themeFill="accent5" w:themeFillShade="80"/>
            <w:vAlign w:val="center"/>
          </w:tcPr>
          <w:p w14:paraId="441461BC" w14:textId="77777777" w:rsidR="00F656AD" w:rsidRDefault="00F656AD" w:rsidP="00422EAF">
            <w:pPr>
              <w:spacing w:after="60"/>
              <w:jc w:val="center"/>
              <w:rPr>
                <w:rFonts w:ascii="Century Gothic" w:hAnsi="Century Gothic" w:cs="Arial"/>
                <w:b/>
                <w:color w:val="FFFFFF" w:themeColor="background1"/>
                <w:sz w:val="18"/>
                <w:szCs w:val="18"/>
              </w:rPr>
            </w:pPr>
            <w:r w:rsidRPr="00985C4B">
              <w:rPr>
                <w:rFonts w:ascii="Century Gothic" w:hAnsi="Century Gothic" w:cs="Arial"/>
                <w:b/>
                <w:color w:val="FFFFFF" w:themeColor="background1"/>
                <w:sz w:val="18"/>
                <w:szCs w:val="18"/>
              </w:rPr>
              <w:t>A.1 : Dommages subis par l’assuré</w:t>
            </w:r>
          </w:p>
          <w:p w14:paraId="5CF64382" w14:textId="77777777" w:rsidR="00F656AD" w:rsidRPr="00455BCA" w:rsidRDefault="00F656AD" w:rsidP="00422EAF">
            <w:pPr>
              <w:spacing w:after="60"/>
              <w:jc w:val="center"/>
              <w:rPr>
                <w:rFonts w:ascii="Century Gothic" w:hAnsi="Century Gothic" w:cs="Arial"/>
                <w:b/>
                <w:i/>
                <w:iCs/>
                <w:color w:val="FFFFFF" w:themeColor="background1"/>
                <w:sz w:val="18"/>
                <w:szCs w:val="18"/>
              </w:rPr>
            </w:pPr>
            <w:r w:rsidRPr="00455BCA">
              <w:rPr>
                <w:rFonts w:ascii="Century Gothic" w:hAnsi="Century Gothic" w:cs="Arial"/>
                <w:i/>
                <w:iCs/>
                <w:color w:val="FFFFFF" w:themeColor="background1"/>
                <w:sz w:val="16"/>
                <w:szCs w:val="16"/>
              </w:rPr>
              <w:t>Si la garantie et/ou les frais et pertes mentionnés ci-dessous sont garantis dans votre offre, veuillez cocher la case correspondante</w:t>
            </w:r>
          </w:p>
        </w:tc>
      </w:tr>
      <w:tr w:rsidR="00F656AD" w:rsidRPr="008B3DE4" w14:paraId="11FBF2B9" w14:textId="77777777" w:rsidTr="00422EAF">
        <w:trPr>
          <w:trHeight w:val="559"/>
          <w:jc w:val="center"/>
        </w:trPr>
        <w:tc>
          <w:tcPr>
            <w:tcW w:w="5240" w:type="dxa"/>
            <w:gridSpan w:val="2"/>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103D2BD0" w14:textId="77777777" w:rsidR="00F656AD" w:rsidRPr="008B3DE4" w:rsidRDefault="00F656AD" w:rsidP="00422EAF">
            <w:pPr>
              <w:spacing w:after="60"/>
              <w:jc w:val="center"/>
              <w:rPr>
                <w:rFonts w:ascii="Century Gothic" w:hAnsi="Century Gothic" w:cs="Arial"/>
                <w:b/>
                <w:bCs/>
                <w:sz w:val="18"/>
                <w:szCs w:val="18"/>
              </w:rPr>
            </w:pPr>
            <w:r w:rsidRPr="008B3DE4">
              <w:rPr>
                <w:rFonts w:ascii="Century Gothic" w:hAnsi="Century Gothic" w:cs="Arial"/>
                <w:b/>
                <w:bCs/>
                <w:sz w:val="18"/>
                <w:szCs w:val="18"/>
              </w:rPr>
              <w:t>Evénements garantis</w:t>
            </w:r>
            <w:r>
              <w:rPr>
                <w:rFonts w:ascii="Century Gothic" w:hAnsi="Century Gothic" w:cs="Arial"/>
                <w:b/>
                <w:bCs/>
                <w:sz w:val="18"/>
                <w:szCs w:val="18"/>
              </w:rPr>
              <w:t xml:space="preserve"> (notamment)</w:t>
            </w:r>
          </w:p>
        </w:tc>
        <w:tc>
          <w:tcPr>
            <w:tcW w:w="284" w:type="dxa"/>
            <w:vMerge w:val="restart"/>
            <w:tcBorders>
              <w:top w:val="single" w:sz="4" w:space="0" w:color="BFBFBF" w:themeColor="background1" w:themeShade="BF"/>
            </w:tcBorders>
            <w:shd w:val="clear" w:color="auto" w:fill="F2F2F2" w:themeFill="background1" w:themeFillShade="F2"/>
          </w:tcPr>
          <w:p w14:paraId="15C67473" w14:textId="77777777" w:rsidR="00F656AD" w:rsidRPr="008B3DE4" w:rsidRDefault="00F656AD" w:rsidP="00422EAF">
            <w:pPr>
              <w:spacing w:after="60"/>
              <w:jc w:val="center"/>
              <w:rPr>
                <w:rFonts w:ascii="Century Gothic" w:hAnsi="Century Gothic" w:cs="Arial"/>
                <w:b/>
                <w:bCs/>
                <w:sz w:val="18"/>
                <w:szCs w:val="18"/>
              </w:rPr>
            </w:pPr>
          </w:p>
        </w:tc>
        <w:tc>
          <w:tcPr>
            <w:tcW w:w="5124" w:type="dxa"/>
            <w:gridSpan w:val="2"/>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796E27DB" w14:textId="77777777" w:rsidR="00F656AD" w:rsidRPr="008B3DE4" w:rsidRDefault="00F656AD" w:rsidP="00422EAF">
            <w:pPr>
              <w:spacing w:after="60"/>
              <w:jc w:val="center"/>
              <w:rPr>
                <w:rFonts w:ascii="Century Gothic" w:hAnsi="Century Gothic" w:cs="Arial"/>
                <w:b/>
                <w:bCs/>
                <w:sz w:val="18"/>
                <w:szCs w:val="18"/>
              </w:rPr>
            </w:pPr>
            <w:r w:rsidRPr="008B3DE4">
              <w:rPr>
                <w:rFonts w:ascii="Century Gothic" w:hAnsi="Century Gothic" w:cs="Arial"/>
                <w:b/>
                <w:bCs/>
                <w:sz w:val="18"/>
                <w:szCs w:val="18"/>
              </w:rPr>
              <w:t>Frais et pertes garantis</w:t>
            </w:r>
            <w:r>
              <w:rPr>
                <w:rFonts w:ascii="Century Gothic" w:hAnsi="Century Gothic" w:cs="Arial"/>
                <w:b/>
                <w:bCs/>
                <w:sz w:val="18"/>
                <w:szCs w:val="18"/>
              </w:rPr>
              <w:t xml:space="preserve"> (notamment)</w:t>
            </w:r>
          </w:p>
        </w:tc>
      </w:tr>
      <w:tr w:rsidR="00F656AD" w14:paraId="3BA5D593" w14:textId="77777777" w:rsidTr="00422EAF">
        <w:trPr>
          <w:trHeight w:val="624"/>
          <w:jc w:val="center"/>
        </w:trPr>
        <w:tc>
          <w:tcPr>
            <w:tcW w:w="4673"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099B67EC" w14:textId="77777777" w:rsidR="00F656AD" w:rsidRPr="00455BCA" w:rsidRDefault="00F656AD" w:rsidP="00422EAF">
            <w:pPr>
              <w:spacing w:after="60"/>
              <w:rPr>
                <w:rFonts w:ascii="Century Gothic" w:hAnsi="Century Gothic" w:cs="Arial"/>
                <w:sz w:val="16"/>
                <w:szCs w:val="16"/>
              </w:rPr>
            </w:pPr>
            <w:r>
              <w:rPr>
                <w:rFonts w:ascii="Century Gothic" w:hAnsi="Century Gothic" w:cs="Arial"/>
                <w:sz w:val="16"/>
                <w:szCs w:val="16"/>
              </w:rPr>
              <w:t>Atteinte à la sécurité du système informatique</w:t>
            </w:r>
            <w:r w:rsidRPr="00455BCA">
              <w:rPr>
                <w:rFonts w:ascii="Century Gothic" w:hAnsi="Century Gothic" w:cs="Arial"/>
                <w:sz w:val="16"/>
                <w:szCs w:val="16"/>
              </w:rPr>
              <w:t> </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9EE6B81"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c>
          <w:tcPr>
            <w:tcW w:w="284" w:type="dxa"/>
            <w:vMerge/>
            <w:shd w:val="clear" w:color="auto" w:fill="F2F2F2" w:themeFill="background1" w:themeFillShade="F2"/>
          </w:tcPr>
          <w:p w14:paraId="3A9EF221" w14:textId="77777777" w:rsidR="00F656AD" w:rsidRPr="000B6774" w:rsidRDefault="00F656AD" w:rsidP="00422EAF">
            <w:pPr>
              <w:spacing w:after="60"/>
              <w:rPr>
                <w:rFonts w:ascii="Century Gothic" w:hAnsi="Century Gothic" w:cs="Arial"/>
                <w:sz w:val="18"/>
                <w:szCs w:val="18"/>
              </w:rPr>
            </w:pPr>
          </w:p>
        </w:tc>
        <w:tc>
          <w:tcPr>
            <w:tcW w:w="4677"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7EBBB3A7" w14:textId="77777777" w:rsidR="00F656AD" w:rsidRPr="00455BCA" w:rsidRDefault="00F656AD" w:rsidP="00422EAF">
            <w:pPr>
              <w:spacing w:after="60"/>
              <w:rPr>
                <w:rFonts w:ascii="Century Gothic" w:hAnsi="Century Gothic" w:cs="Arial"/>
                <w:sz w:val="16"/>
                <w:szCs w:val="16"/>
              </w:rPr>
            </w:pPr>
            <w:r w:rsidRPr="00455BCA">
              <w:rPr>
                <w:rFonts w:ascii="Century Gothic" w:hAnsi="Century Gothic" w:cs="Arial"/>
                <w:sz w:val="16"/>
                <w:szCs w:val="16"/>
              </w:rPr>
              <w:t>Frais de reconstitution / restauration de données ;</w:t>
            </w:r>
          </w:p>
        </w:tc>
        <w:tc>
          <w:tcPr>
            <w:tcW w:w="447"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1E7FB71"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r>
      <w:tr w:rsidR="00F656AD" w14:paraId="11A7FD0E" w14:textId="77777777" w:rsidTr="00422EAF">
        <w:trPr>
          <w:trHeight w:val="624"/>
          <w:jc w:val="center"/>
        </w:trPr>
        <w:tc>
          <w:tcPr>
            <w:tcW w:w="4673"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63FF32BB" w14:textId="77777777" w:rsidR="00F656AD" w:rsidRPr="00455BCA" w:rsidRDefault="00F656AD" w:rsidP="004F1711">
            <w:pPr>
              <w:spacing w:after="60" w:line="288" w:lineRule="auto"/>
              <w:rPr>
                <w:rFonts w:ascii="Century Gothic" w:hAnsi="Century Gothic" w:cs="Arial"/>
                <w:sz w:val="16"/>
                <w:szCs w:val="16"/>
              </w:rPr>
            </w:pPr>
            <w:r w:rsidRPr="00455BCA">
              <w:rPr>
                <w:rFonts w:ascii="Century Gothic" w:hAnsi="Century Gothic" w:cs="Arial"/>
                <w:sz w:val="16"/>
                <w:szCs w:val="16"/>
              </w:rPr>
              <w:t>Privation temporaire, partielle ou totale, du service du système d’information d’origine malveillante (avec ou sans demande de rançon : « cyber extorsion »)</w:t>
            </w:r>
            <w:r>
              <w:rPr>
                <w:rFonts w:ascii="Century Gothic" w:hAnsi="Century Gothic" w:cs="Arial"/>
                <w:sz w:val="16"/>
                <w:szCs w:val="16"/>
              </w:rPr>
              <w:t>, y compris déni de service</w:t>
            </w:r>
          </w:p>
        </w:tc>
        <w:tc>
          <w:tcPr>
            <w:tcW w:w="56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04A27F8"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c>
          <w:tcPr>
            <w:tcW w:w="284" w:type="dxa"/>
            <w:vMerge/>
            <w:shd w:val="clear" w:color="auto" w:fill="F2F2F2" w:themeFill="background1" w:themeFillShade="F2"/>
          </w:tcPr>
          <w:p w14:paraId="47EC2E7C" w14:textId="77777777" w:rsidR="00F656AD" w:rsidRPr="000B6774" w:rsidRDefault="00F656AD" w:rsidP="00422EAF">
            <w:pPr>
              <w:spacing w:after="60"/>
              <w:rPr>
                <w:rFonts w:ascii="Century Gothic" w:hAnsi="Century Gothic" w:cs="Arial"/>
                <w:sz w:val="18"/>
                <w:szCs w:val="18"/>
              </w:rPr>
            </w:pPr>
          </w:p>
        </w:tc>
        <w:tc>
          <w:tcPr>
            <w:tcW w:w="4677"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4AC01946" w14:textId="77777777" w:rsidR="00F656AD" w:rsidRPr="00455BCA" w:rsidRDefault="00F656AD" w:rsidP="00422EAF">
            <w:pPr>
              <w:spacing w:after="60"/>
              <w:rPr>
                <w:rFonts w:ascii="Century Gothic" w:hAnsi="Century Gothic" w:cs="Arial"/>
                <w:sz w:val="16"/>
                <w:szCs w:val="16"/>
              </w:rPr>
            </w:pPr>
            <w:r w:rsidRPr="00455BCA">
              <w:rPr>
                <w:rFonts w:ascii="Century Gothic" w:hAnsi="Century Gothic" w:cs="Arial"/>
                <w:sz w:val="16"/>
                <w:szCs w:val="16"/>
              </w:rPr>
              <w:t>Frais de monitoring ;</w:t>
            </w:r>
          </w:p>
        </w:tc>
        <w:tc>
          <w:tcPr>
            <w:tcW w:w="447"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46965E2F"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r>
      <w:tr w:rsidR="00F656AD" w14:paraId="1FAD5C86" w14:textId="77777777" w:rsidTr="007F1DCA">
        <w:trPr>
          <w:trHeight w:val="624"/>
          <w:jc w:val="center"/>
        </w:trPr>
        <w:tc>
          <w:tcPr>
            <w:tcW w:w="4673"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74A3BC9A" w14:textId="77777777" w:rsidR="00F656AD" w:rsidRPr="00455BCA" w:rsidRDefault="00F656AD" w:rsidP="00422EAF">
            <w:pPr>
              <w:spacing w:after="60"/>
              <w:rPr>
                <w:rFonts w:ascii="Century Gothic" w:hAnsi="Century Gothic" w:cs="Arial"/>
                <w:sz w:val="16"/>
                <w:szCs w:val="16"/>
              </w:rPr>
            </w:pPr>
          </w:p>
        </w:tc>
        <w:tc>
          <w:tcPr>
            <w:tcW w:w="567" w:type="dxa"/>
            <w:vMerge/>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48875AD4" w14:textId="77777777" w:rsidR="00F656AD" w:rsidRDefault="00F656AD" w:rsidP="00422EAF">
            <w:pPr>
              <w:spacing w:after="60"/>
              <w:jc w:val="center"/>
              <w:rPr>
                <w:rFonts w:ascii="Century Gothic" w:hAnsi="Century Gothic" w:cs="Arial"/>
                <w:b/>
                <w:szCs w:val="28"/>
              </w:rPr>
            </w:pPr>
          </w:p>
        </w:tc>
        <w:tc>
          <w:tcPr>
            <w:tcW w:w="284" w:type="dxa"/>
            <w:vMerge/>
            <w:shd w:val="clear" w:color="auto" w:fill="F2F2F2" w:themeFill="background1" w:themeFillShade="F2"/>
          </w:tcPr>
          <w:p w14:paraId="0BB44CAA" w14:textId="77777777" w:rsidR="00F656AD" w:rsidRPr="000B6774" w:rsidRDefault="00F656AD" w:rsidP="00422EAF">
            <w:pPr>
              <w:spacing w:after="60"/>
              <w:rPr>
                <w:rFonts w:ascii="Century Gothic" w:hAnsi="Century Gothic" w:cs="Arial"/>
                <w:sz w:val="18"/>
                <w:szCs w:val="18"/>
              </w:rPr>
            </w:pPr>
          </w:p>
        </w:tc>
        <w:tc>
          <w:tcPr>
            <w:tcW w:w="4677"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1EEDBA7A" w14:textId="77777777" w:rsidR="00F656AD" w:rsidRPr="00455BCA" w:rsidRDefault="00F656AD" w:rsidP="00422EAF">
            <w:pPr>
              <w:spacing w:after="60"/>
              <w:rPr>
                <w:rFonts w:ascii="Century Gothic" w:hAnsi="Century Gothic" w:cs="Arial"/>
                <w:sz w:val="16"/>
                <w:szCs w:val="16"/>
              </w:rPr>
            </w:pPr>
            <w:r w:rsidRPr="00455BCA">
              <w:rPr>
                <w:rFonts w:ascii="Century Gothic" w:hAnsi="Century Gothic" w:cs="Arial"/>
                <w:sz w:val="16"/>
                <w:szCs w:val="16"/>
              </w:rPr>
              <w:t>Frais d’assistance téléphonique </w:t>
            </w:r>
          </w:p>
        </w:tc>
        <w:tc>
          <w:tcPr>
            <w:tcW w:w="447"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1178DF3" w14:textId="77777777" w:rsidR="00F656AD" w:rsidRDefault="00F656AD" w:rsidP="00422EAF">
            <w:pPr>
              <w:spacing w:after="60"/>
              <w:jc w:val="center"/>
              <w:rPr>
                <w:rFonts w:ascii="Century Gothic" w:hAnsi="Century Gothic" w:cs="Arial"/>
                <w:b/>
                <w:szCs w:val="28"/>
              </w:rPr>
            </w:pPr>
            <w:r>
              <w:rPr>
                <w:rFonts w:ascii="MS Gothic" w:eastAsia="MS Gothic" w:hAnsi="MS Gothic" w:cs="Arial" w:hint="eastAsia"/>
                <w:b/>
                <w:szCs w:val="28"/>
              </w:rPr>
              <w:t>☐</w:t>
            </w:r>
          </w:p>
        </w:tc>
      </w:tr>
      <w:tr w:rsidR="00F656AD" w14:paraId="7DC01CFC" w14:textId="77777777" w:rsidTr="007F1DCA">
        <w:trPr>
          <w:trHeight w:val="624"/>
          <w:jc w:val="center"/>
        </w:trPr>
        <w:tc>
          <w:tcPr>
            <w:tcW w:w="4673" w:type="dxa"/>
            <w:vMerge w:val="restart"/>
            <w:tcBorders>
              <w:top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58C351D3" w14:textId="77777777" w:rsidR="00F656AD" w:rsidRPr="00455BCA" w:rsidRDefault="00F656AD" w:rsidP="00422EAF">
            <w:pPr>
              <w:spacing w:after="60"/>
              <w:rPr>
                <w:rFonts w:ascii="Century Gothic" w:hAnsi="Century Gothic" w:cs="Arial"/>
                <w:sz w:val="16"/>
                <w:szCs w:val="16"/>
              </w:rPr>
            </w:pPr>
            <w:r w:rsidRPr="00455BCA">
              <w:rPr>
                <w:rFonts w:ascii="Century Gothic" w:hAnsi="Century Gothic" w:cs="Arial"/>
                <w:sz w:val="16"/>
                <w:szCs w:val="16"/>
              </w:rPr>
              <w:t>Sabotage (« hacking ») </w:t>
            </w:r>
          </w:p>
        </w:tc>
        <w:tc>
          <w:tcPr>
            <w:tcW w:w="567" w:type="dxa"/>
            <w:vMerge w:val="restart"/>
            <w:tcBorders>
              <w:top w:val="single" w:sz="4" w:space="0" w:color="BFBFBF" w:themeColor="background1" w:themeShade="BF"/>
              <w:left w:val="single" w:sz="4" w:space="0" w:color="BFBFBF" w:themeColor="background1" w:themeShade="BF"/>
              <w:bottom w:val="single" w:sz="4" w:space="0" w:color="auto"/>
            </w:tcBorders>
            <w:vAlign w:val="center"/>
          </w:tcPr>
          <w:p w14:paraId="582700FD"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c>
          <w:tcPr>
            <w:tcW w:w="284" w:type="dxa"/>
            <w:vMerge/>
            <w:shd w:val="clear" w:color="auto" w:fill="F2F2F2" w:themeFill="background1" w:themeFillShade="F2"/>
          </w:tcPr>
          <w:p w14:paraId="6B5DD4FB" w14:textId="77777777" w:rsidR="00F656AD" w:rsidRPr="000B6774" w:rsidRDefault="00F656AD" w:rsidP="00422EAF">
            <w:pPr>
              <w:spacing w:after="60"/>
              <w:rPr>
                <w:rFonts w:ascii="Century Gothic" w:hAnsi="Century Gothic" w:cs="Arial"/>
                <w:sz w:val="18"/>
                <w:szCs w:val="18"/>
              </w:rPr>
            </w:pPr>
          </w:p>
        </w:tc>
        <w:tc>
          <w:tcPr>
            <w:tcW w:w="4677"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09C090AE" w14:textId="77777777" w:rsidR="00F656AD" w:rsidRPr="00455BCA" w:rsidRDefault="00F656AD" w:rsidP="00422EAF">
            <w:pPr>
              <w:spacing w:after="60"/>
              <w:rPr>
                <w:rFonts w:ascii="Century Gothic" w:hAnsi="Century Gothic" w:cs="Arial"/>
                <w:sz w:val="16"/>
                <w:szCs w:val="16"/>
              </w:rPr>
            </w:pPr>
            <w:r w:rsidRPr="00455BCA">
              <w:rPr>
                <w:rFonts w:ascii="Century Gothic" w:hAnsi="Century Gothic" w:cs="Arial"/>
                <w:sz w:val="16"/>
                <w:szCs w:val="16"/>
              </w:rPr>
              <w:t>Frais de veille internet </w:t>
            </w:r>
          </w:p>
        </w:tc>
        <w:tc>
          <w:tcPr>
            <w:tcW w:w="447"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B7B217A"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r>
      <w:tr w:rsidR="00F656AD" w14:paraId="7E7B7623" w14:textId="77777777" w:rsidTr="007F1DCA">
        <w:trPr>
          <w:trHeight w:val="624"/>
          <w:jc w:val="center"/>
        </w:trPr>
        <w:tc>
          <w:tcPr>
            <w:tcW w:w="4673" w:type="dxa"/>
            <w:vMerge/>
            <w:tcBorders>
              <w:top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4E24DD51" w14:textId="77777777" w:rsidR="00F656AD" w:rsidRPr="00455BCA" w:rsidRDefault="00F656AD" w:rsidP="00422EAF">
            <w:pPr>
              <w:spacing w:after="60"/>
              <w:rPr>
                <w:rFonts w:ascii="Century Gothic" w:hAnsi="Century Gothic" w:cs="Arial"/>
                <w:sz w:val="16"/>
                <w:szCs w:val="16"/>
              </w:rPr>
            </w:pPr>
          </w:p>
        </w:tc>
        <w:tc>
          <w:tcPr>
            <w:tcW w:w="567" w:type="dxa"/>
            <w:vMerge/>
            <w:tcBorders>
              <w:top w:val="single" w:sz="4" w:space="0" w:color="BFBFBF" w:themeColor="background1" w:themeShade="BF"/>
              <w:left w:val="single" w:sz="4" w:space="0" w:color="BFBFBF" w:themeColor="background1" w:themeShade="BF"/>
              <w:bottom w:val="single" w:sz="4" w:space="0" w:color="auto"/>
            </w:tcBorders>
            <w:vAlign w:val="center"/>
          </w:tcPr>
          <w:p w14:paraId="774B4A4F" w14:textId="77777777" w:rsidR="00F656AD" w:rsidRDefault="00F656AD" w:rsidP="00422EAF">
            <w:pPr>
              <w:spacing w:after="60"/>
              <w:jc w:val="center"/>
              <w:rPr>
                <w:rFonts w:ascii="Century Gothic" w:hAnsi="Century Gothic" w:cs="Arial"/>
                <w:b/>
                <w:szCs w:val="28"/>
              </w:rPr>
            </w:pPr>
          </w:p>
        </w:tc>
        <w:tc>
          <w:tcPr>
            <w:tcW w:w="284" w:type="dxa"/>
            <w:vMerge/>
            <w:shd w:val="clear" w:color="auto" w:fill="F2F2F2" w:themeFill="background1" w:themeFillShade="F2"/>
          </w:tcPr>
          <w:p w14:paraId="1E6EA965" w14:textId="77777777" w:rsidR="00F656AD" w:rsidRPr="000B6774" w:rsidRDefault="00F656AD" w:rsidP="00422EAF">
            <w:pPr>
              <w:spacing w:after="60"/>
              <w:rPr>
                <w:rFonts w:ascii="Century Gothic" w:hAnsi="Century Gothic" w:cs="Arial"/>
                <w:sz w:val="18"/>
                <w:szCs w:val="18"/>
              </w:rPr>
            </w:pPr>
          </w:p>
        </w:tc>
        <w:tc>
          <w:tcPr>
            <w:tcW w:w="4677" w:type="dxa"/>
            <w:tcBorders>
              <w:top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1665425D" w14:textId="77777777" w:rsidR="00F656AD" w:rsidRPr="00455BCA" w:rsidRDefault="00F656AD" w:rsidP="00422EAF">
            <w:pPr>
              <w:spacing w:after="60"/>
              <w:rPr>
                <w:rFonts w:ascii="Century Gothic" w:hAnsi="Century Gothic" w:cs="Arial"/>
                <w:sz w:val="16"/>
                <w:szCs w:val="16"/>
              </w:rPr>
            </w:pPr>
            <w:r w:rsidRPr="00455BCA">
              <w:rPr>
                <w:rFonts w:ascii="Century Gothic" w:hAnsi="Century Gothic" w:cs="Arial"/>
                <w:sz w:val="16"/>
                <w:szCs w:val="16"/>
              </w:rPr>
              <w:t>Frais supplémentaires d’exploitation, pertes d’exploitation</w:t>
            </w:r>
          </w:p>
        </w:tc>
        <w:tc>
          <w:tcPr>
            <w:tcW w:w="447" w:type="dxa"/>
            <w:tcBorders>
              <w:top w:val="single" w:sz="4" w:space="0" w:color="BFBFBF" w:themeColor="background1" w:themeShade="BF"/>
              <w:left w:val="single" w:sz="4" w:space="0" w:color="BFBFBF" w:themeColor="background1" w:themeShade="BF"/>
              <w:bottom w:val="single" w:sz="4" w:space="0" w:color="auto"/>
            </w:tcBorders>
            <w:vAlign w:val="center"/>
          </w:tcPr>
          <w:p w14:paraId="45AFA5E1" w14:textId="77777777" w:rsidR="00F656AD" w:rsidRDefault="00F656AD" w:rsidP="00422EAF">
            <w:pPr>
              <w:spacing w:after="60"/>
              <w:jc w:val="center"/>
              <w:rPr>
                <w:rFonts w:ascii="Century Gothic" w:hAnsi="Century Gothic" w:cs="Arial"/>
                <w:b/>
                <w:szCs w:val="28"/>
              </w:rPr>
            </w:pPr>
            <w:r>
              <w:rPr>
                <w:rFonts w:ascii="MS Gothic" w:eastAsia="MS Gothic" w:hAnsi="MS Gothic" w:cs="Arial" w:hint="eastAsia"/>
                <w:b/>
                <w:szCs w:val="28"/>
              </w:rPr>
              <w:t>☐</w:t>
            </w:r>
          </w:p>
        </w:tc>
      </w:tr>
    </w:tbl>
    <w:p w14:paraId="61700EE7" w14:textId="77777777" w:rsidR="00F656AD" w:rsidRPr="00AB6691" w:rsidRDefault="00F656AD" w:rsidP="00F656AD">
      <w:pPr>
        <w:rPr>
          <w:sz w:val="24"/>
          <w:szCs w:val="24"/>
        </w:rPr>
      </w:pPr>
    </w:p>
    <w:p w14:paraId="44E7CE46" w14:textId="77777777" w:rsidR="00F656AD" w:rsidRDefault="00F656AD" w:rsidP="00F656AD"/>
    <w:tbl>
      <w:tblPr>
        <w:tblStyle w:val="Grilledutableau"/>
        <w:tblW w:w="0" w:type="auto"/>
        <w:jc w:val="center"/>
        <w:tblLayout w:type="fixed"/>
        <w:tblLook w:val="04A0" w:firstRow="1" w:lastRow="0" w:firstColumn="1" w:lastColumn="0" w:noHBand="0" w:noVBand="1"/>
      </w:tblPr>
      <w:tblGrid>
        <w:gridCol w:w="4673"/>
        <w:gridCol w:w="425"/>
        <w:gridCol w:w="284"/>
        <w:gridCol w:w="4819"/>
        <w:gridCol w:w="447"/>
      </w:tblGrid>
      <w:tr w:rsidR="00F656AD" w14:paraId="62D29E85" w14:textId="77777777" w:rsidTr="007F1DCA">
        <w:trPr>
          <w:trHeight w:val="624"/>
          <w:jc w:val="center"/>
        </w:trPr>
        <w:tc>
          <w:tcPr>
            <w:tcW w:w="4673" w:type="dxa"/>
            <w:tcBorders>
              <w:top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0BE1258E" w14:textId="77777777" w:rsidR="00F656AD" w:rsidRPr="00455BCA" w:rsidRDefault="00F656AD" w:rsidP="00422EAF">
            <w:pPr>
              <w:spacing w:after="60" w:line="288" w:lineRule="auto"/>
              <w:rPr>
                <w:rFonts w:ascii="Century Gothic" w:hAnsi="Century Gothic" w:cs="Arial"/>
                <w:sz w:val="16"/>
                <w:szCs w:val="16"/>
              </w:rPr>
            </w:pPr>
            <w:r w:rsidRPr="00455BCA">
              <w:rPr>
                <w:rFonts w:ascii="Century Gothic" w:hAnsi="Century Gothic" w:cs="Arial"/>
                <w:sz w:val="16"/>
                <w:szCs w:val="16"/>
              </w:rPr>
              <w:t>Virus</w:t>
            </w:r>
            <w:r>
              <w:rPr>
                <w:rFonts w:ascii="Century Gothic" w:hAnsi="Century Gothic" w:cs="Arial"/>
                <w:sz w:val="16"/>
                <w:szCs w:val="16"/>
              </w:rPr>
              <w:t xml:space="preserve"> et autres programmes malveillants</w:t>
            </w:r>
          </w:p>
        </w:tc>
        <w:tc>
          <w:tcPr>
            <w:tcW w:w="425" w:type="dxa"/>
            <w:tcBorders>
              <w:top w:val="single" w:sz="4" w:space="0" w:color="auto"/>
              <w:left w:val="single" w:sz="4" w:space="0" w:color="BFBFBF" w:themeColor="background1" w:themeShade="BF"/>
              <w:bottom w:val="single" w:sz="4" w:space="0" w:color="BFBFBF" w:themeColor="background1" w:themeShade="BF"/>
            </w:tcBorders>
            <w:vAlign w:val="center"/>
          </w:tcPr>
          <w:p w14:paraId="576A6F0F"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c>
          <w:tcPr>
            <w:tcW w:w="284" w:type="dxa"/>
            <w:vMerge w:val="restart"/>
            <w:shd w:val="clear" w:color="auto" w:fill="F2F2F2" w:themeFill="background1" w:themeFillShade="F2"/>
          </w:tcPr>
          <w:p w14:paraId="29336E50" w14:textId="77777777" w:rsidR="00F656AD" w:rsidRPr="000B6774" w:rsidRDefault="00F656AD" w:rsidP="00422EAF">
            <w:pPr>
              <w:spacing w:after="60"/>
              <w:rPr>
                <w:rFonts w:ascii="Century Gothic" w:hAnsi="Century Gothic" w:cs="Arial"/>
                <w:sz w:val="18"/>
                <w:szCs w:val="18"/>
              </w:rPr>
            </w:pPr>
          </w:p>
        </w:tc>
        <w:tc>
          <w:tcPr>
            <w:tcW w:w="4819" w:type="dxa"/>
            <w:tcBorders>
              <w:top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351BC110" w14:textId="77777777" w:rsidR="00F656AD" w:rsidRPr="00455BCA" w:rsidRDefault="00F656AD" w:rsidP="00422EAF">
            <w:pPr>
              <w:spacing w:after="60" w:line="288" w:lineRule="auto"/>
              <w:rPr>
                <w:rFonts w:ascii="Century Gothic" w:hAnsi="Century Gothic" w:cs="Arial"/>
                <w:sz w:val="16"/>
                <w:szCs w:val="16"/>
              </w:rPr>
            </w:pPr>
            <w:r w:rsidRPr="00455BCA">
              <w:rPr>
                <w:rFonts w:ascii="Century Gothic" w:hAnsi="Century Gothic" w:cs="Arial"/>
                <w:sz w:val="16"/>
                <w:szCs w:val="16"/>
              </w:rPr>
              <w:t>Frais de décontamination virale informatique</w:t>
            </w:r>
          </w:p>
        </w:tc>
        <w:tc>
          <w:tcPr>
            <w:tcW w:w="447" w:type="dxa"/>
            <w:tcBorders>
              <w:top w:val="single" w:sz="4" w:space="0" w:color="auto"/>
              <w:left w:val="single" w:sz="4" w:space="0" w:color="BFBFBF" w:themeColor="background1" w:themeShade="BF"/>
              <w:bottom w:val="single" w:sz="4" w:space="0" w:color="BFBFBF" w:themeColor="background1" w:themeShade="BF"/>
            </w:tcBorders>
            <w:vAlign w:val="center"/>
          </w:tcPr>
          <w:p w14:paraId="04CA6007"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r>
      <w:tr w:rsidR="00F656AD" w14:paraId="7562B5A5" w14:textId="77777777" w:rsidTr="00422EAF">
        <w:trPr>
          <w:trHeight w:val="624"/>
          <w:jc w:val="center"/>
        </w:trPr>
        <w:tc>
          <w:tcPr>
            <w:tcW w:w="4673"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45183413" w14:textId="77777777" w:rsidR="00F656AD" w:rsidRPr="00455BCA" w:rsidRDefault="00F656AD" w:rsidP="00422EAF">
            <w:pPr>
              <w:spacing w:after="60" w:line="288" w:lineRule="auto"/>
              <w:rPr>
                <w:rFonts w:ascii="Century Gothic" w:hAnsi="Century Gothic" w:cs="Arial"/>
                <w:sz w:val="16"/>
                <w:szCs w:val="16"/>
              </w:rPr>
            </w:pPr>
            <w:r w:rsidRPr="00455BCA">
              <w:rPr>
                <w:rFonts w:ascii="Century Gothic" w:hAnsi="Century Gothic" w:cs="Arial"/>
                <w:sz w:val="16"/>
                <w:szCs w:val="16"/>
              </w:rPr>
              <w:t xml:space="preserve">Utilisation frauduleuse du système </w:t>
            </w:r>
            <w:r w:rsidRPr="006968D8">
              <w:rPr>
                <w:rFonts w:ascii="Century Gothic" w:hAnsi="Century Gothic" w:cs="Arial"/>
                <w:bCs/>
                <w:sz w:val="16"/>
                <w:szCs w:val="16"/>
              </w:rPr>
              <w:t>informatique</w:t>
            </w:r>
            <w:r w:rsidRPr="006968D8">
              <w:rPr>
                <w:rFonts w:ascii="Century Gothic" w:hAnsi="Century Gothic" w:cs="Arial"/>
                <w:b/>
                <w:sz w:val="16"/>
                <w:szCs w:val="16"/>
              </w:rPr>
              <w:t> </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4C929BFC"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c>
          <w:tcPr>
            <w:tcW w:w="284" w:type="dxa"/>
            <w:vMerge/>
            <w:shd w:val="clear" w:color="auto" w:fill="F2F2F2" w:themeFill="background1" w:themeFillShade="F2"/>
          </w:tcPr>
          <w:p w14:paraId="2F76FFA5" w14:textId="77777777" w:rsidR="00F656AD" w:rsidRPr="000B6774" w:rsidRDefault="00F656AD" w:rsidP="00422EAF">
            <w:pPr>
              <w:spacing w:after="60"/>
              <w:rPr>
                <w:rFonts w:ascii="Century Gothic" w:hAnsi="Century Gothic" w:cs="Arial"/>
                <w:sz w:val="18"/>
                <w:szCs w:val="18"/>
              </w:rPr>
            </w:pPr>
          </w:p>
        </w:tc>
        <w:tc>
          <w:tcPr>
            <w:tcW w:w="4819"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033A2267" w14:textId="77777777" w:rsidR="00F656AD" w:rsidRPr="00455BCA" w:rsidRDefault="00F656AD" w:rsidP="00422EAF">
            <w:pPr>
              <w:spacing w:after="60" w:line="288" w:lineRule="auto"/>
              <w:rPr>
                <w:rFonts w:ascii="Century Gothic" w:hAnsi="Century Gothic" w:cs="Arial"/>
                <w:sz w:val="16"/>
                <w:szCs w:val="16"/>
              </w:rPr>
            </w:pPr>
            <w:r w:rsidRPr="00455BCA">
              <w:rPr>
                <w:rFonts w:ascii="Century Gothic" w:hAnsi="Century Gothic" w:cs="Arial"/>
                <w:sz w:val="16"/>
                <w:szCs w:val="16"/>
              </w:rPr>
              <w:t>Honoraires d’experts désigné par le souscripteur </w:t>
            </w:r>
          </w:p>
        </w:tc>
        <w:tc>
          <w:tcPr>
            <w:tcW w:w="447"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68468B81"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r>
      <w:tr w:rsidR="00F656AD" w14:paraId="4DF9C2B6" w14:textId="77777777" w:rsidTr="00422EAF">
        <w:trPr>
          <w:trHeight w:val="624"/>
          <w:jc w:val="center"/>
        </w:trPr>
        <w:tc>
          <w:tcPr>
            <w:tcW w:w="4673"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66DF6D5B" w14:textId="77777777" w:rsidR="00F656AD" w:rsidRPr="00455BCA" w:rsidRDefault="00F656AD" w:rsidP="00422EAF">
            <w:pPr>
              <w:spacing w:after="60" w:line="288" w:lineRule="auto"/>
              <w:rPr>
                <w:rFonts w:ascii="Century Gothic" w:hAnsi="Century Gothic" w:cs="Arial"/>
                <w:sz w:val="16"/>
                <w:szCs w:val="16"/>
              </w:rPr>
            </w:pPr>
            <w:r w:rsidRPr="00455BCA">
              <w:rPr>
                <w:rFonts w:ascii="Century Gothic" w:hAnsi="Century Gothic" w:cs="Arial"/>
                <w:sz w:val="16"/>
                <w:szCs w:val="16"/>
              </w:rPr>
              <w:t>Erreur, omission, négligence commise par un préposé ou un prestataire sous contrat avec le souscripteur </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47323FC"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c>
          <w:tcPr>
            <w:tcW w:w="284" w:type="dxa"/>
            <w:vMerge/>
            <w:shd w:val="clear" w:color="auto" w:fill="F2F2F2" w:themeFill="background1" w:themeFillShade="F2"/>
          </w:tcPr>
          <w:p w14:paraId="703851E9" w14:textId="77777777" w:rsidR="00F656AD" w:rsidRPr="000B6774" w:rsidRDefault="00F656AD" w:rsidP="00422EAF">
            <w:pPr>
              <w:spacing w:after="60"/>
              <w:rPr>
                <w:rFonts w:ascii="Century Gothic" w:hAnsi="Century Gothic" w:cs="Arial"/>
                <w:sz w:val="18"/>
                <w:szCs w:val="18"/>
              </w:rPr>
            </w:pPr>
          </w:p>
        </w:tc>
        <w:tc>
          <w:tcPr>
            <w:tcW w:w="4819"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3BAB4FE8" w14:textId="77777777" w:rsidR="00F656AD" w:rsidRPr="00455BCA" w:rsidRDefault="00F656AD" w:rsidP="00422EAF">
            <w:pPr>
              <w:spacing w:after="60" w:line="288" w:lineRule="auto"/>
              <w:rPr>
                <w:rFonts w:ascii="Century Gothic" w:hAnsi="Century Gothic" w:cs="Arial"/>
                <w:sz w:val="16"/>
                <w:szCs w:val="16"/>
              </w:rPr>
            </w:pPr>
            <w:r w:rsidRPr="00455BCA">
              <w:rPr>
                <w:rFonts w:ascii="Century Gothic" w:hAnsi="Century Gothic" w:cs="Arial"/>
                <w:sz w:val="16"/>
                <w:szCs w:val="16"/>
              </w:rPr>
              <w:t>Frais de secours informatiques, frais de sauvegardes </w:t>
            </w:r>
          </w:p>
        </w:tc>
        <w:tc>
          <w:tcPr>
            <w:tcW w:w="447"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6253F4A"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r>
      <w:tr w:rsidR="00F656AD" w14:paraId="4B669EAF" w14:textId="77777777" w:rsidTr="007F1DCA">
        <w:trPr>
          <w:trHeight w:val="624"/>
          <w:jc w:val="center"/>
        </w:trPr>
        <w:tc>
          <w:tcPr>
            <w:tcW w:w="4673"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01AFAF3D" w14:textId="77777777" w:rsidR="00F656AD" w:rsidRPr="000B6774" w:rsidRDefault="00F656AD" w:rsidP="00422EAF">
            <w:pPr>
              <w:spacing w:after="60" w:line="288" w:lineRule="auto"/>
              <w:rPr>
                <w:rFonts w:ascii="Century Gothic" w:hAnsi="Century Gothic" w:cs="Arial"/>
                <w:sz w:val="18"/>
                <w:szCs w:val="18"/>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4BE278F2" w14:textId="77777777" w:rsidR="00F656AD" w:rsidRDefault="00F656AD" w:rsidP="00422EAF">
            <w:pPr>
              <w:spacing w:after="60"/>
              <w:jc w:val="center"/>
              <w:rPr>
                <w:rFonts w:ascii="Century Gothic" w:hAnsi="Century Gothic" w:cs="Arial"/>
                <w:b/>
                <w:szCs w:val="28"/>
              </w:rPr>
            </w:pPr>
          </w:p>
        </w:tc>
        <w:tc>
          <w:tcPr>
            <w:tcW w:w="284" w:type="dxa"/>
            <w:vMerge/>
            <w:shd w:val="clear" w:color="auto" w:fill="F2F2F2" w:themeFill="background1" w:themeFillShade="F2"/>
          </w:tcPr>
          <w:p w14:paraId="4A46C830" w14:textId="77777777" w:rsidR="00F656AD" w:rsidRPr="000B6774" w:rsidRDefault="00F656AD" w:rsidP="00422EAF">
            <w:pPr>
              <w:spacing w:after="60"/>
              <w:rPr>
                <w:rFonts w:ascii="Century Gothic" w:hAnsi="Century Gothic" w:cs="Arial"/>
                <w:sz w:val="18"/>
                <w:szCs w:val="18"/>
              </w:rPr>
            </w:pPr>
          </w:p>
        </w:tc>
        <w:tc>
          <w:tcPr>
            <w:tcW w:w="4819"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187AB5FA" w14:textId="77777777" w:rsidR="00F656AD" w:rsidRPr="00871ADD" w:rsidRDefault="00F656AD" w:rsidP="00422EAF">
            <w:pPr>
              <w:spacing w:after="60" w:line="288" w:lineRule="auto"/>
              <w:rPr>
                <w:rFonts w:ascii="Century Gothic" w:hAnsi="Century Gothic" w:cs="Arial"/>
                <w:sz w:val="16"/>
                <w:szCs w:val="16"/>
              </w:rPr>
            </w:pPr>
            <w:r w:rsidRPr="00871ADD">
              <w:rPr>
                <w:rFonts w:ascii="Century Gothic" w:hAnsi="Century Gothic" w:cs="Arial"/>
                <w:sz w:val="16"/>
                <w:szCs w:val="16"/>
              </w:rPr>
              <w:t>Paiement par l’assureur de la rançon (ou remboursement sur demande de l’assuré)</w:t>
            </w:r>
          </w:p>
        </w:tc>
        <w:tc>
          <w:tcPr>
            <w:tcW w:w="447"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6A3F7CF" w14:textId="77777777" w:rsidR="00F656AD" w:rsidRDefault="00F656AD" w:rsidP="00422EAF">
            <w:pPr>
              <w:spacing w:after="60"/>
              <w:jc w:val="center"/>
              <w:rPr>
                <w:rFonts w:ascii="Century Gothic" w:hAnsi="Century Gothic" w:cs="Arial"/>
                <w:b/>
                <w:szCs w:val="28"/>
              </w:rPr>
            </w:pPr>
            <w:r>
              <w:rPr>
                <w:rFonts w:ascii="MS Gothic" w:eastAsia="MS Gothic" w:hAnsi="MS Gothic" w:cs="Arial" w:hint="eastAsia"/>
                <w:b/>
                <w:szCs w:val="28"/>
              </w:rPr>
              <w:t>☐</w:t>
            </w:r>
          </w:p>
        </w:tc>
      </w:tr>
      <w:tr w:rsidR="00F656AD" w14:paraId="3438BCCD" w14:textId="77777777" w:rsidTr="007F1DCA">
        <w:trPr>
          <w:trHeight w:val="525"/>
          <w:jc w:val="center"/>
        </w:trPr>
        <w:tc>
          <w:tcPr>
            <w:tcW w:w="4673" w:type="dxa"/>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AE27B49" w14:textId="77777777" w:rsidR="00F656AD" w:rsidRPr="00F54021" w:rsidRDefault="00F656AD" w:rsidP="00422EAF">
            <w:pPr>
              <w:spacing w:after="60" w:line="288" w:lineRule="auto"/>
              <w:jc w:val="left"/>
              <w:rPr>
                <w:rFonts w:ascii="Century Gothic" w:hAnsi="Century Gothic" w:cs="Arial"/>
                <w:sz w:val="16"/>
                <w:szCs w:val="16"/>
              </w:rPr>
            </w:pPr>
            <w:r w:rsidRPr="00F54021">
              <w:rPr>
                <w:rFonts w:ascii="Century Gothic" w:hAnsi="Century Gothic" w:cs="Arial"/>
                <w:sz w:val="16"/>
                <w:szCs w:val="16"/>
              </w:rPr>
              <w:t>Cyber terrorisme</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1DA085F3" w14:textId="77777777" w:rsidR="00F656AD" w:rsidRPr="00F54021" w:rsidRDefault="00F656AD" w:rsidP="00422EAF">
            <w:pPr>
              <w:spacing w:after="60"/>
              <w:jc w:val="center"/>
              <w:rPr>
                <w:rFonts w:ascii="Century Gothic" w:hAnsi="Century Gothic" w:cs="Arial"/>
                <w:sz w:val="16"/>
                <w:szCs w:val="16"/>
              </w:rPr>
            </w:pPr>
            <w:r>
              <w:rPr>
                <w:rFonts w:ascii="MS Gothic" w:eastAsia="MS Gothic" w:hAnsi="MS Gothic" w:cs="Arial" w:hint="eastAsia"/>
                <w:b/>
                <w:szCs w:val="28"/>
              </w:rPr>
              <w:t>☐</w:t>
            </w:r>
          </w:p>
        </w:tc>
        <w:tc>
          <w:tcPr>
            <w:tcW w:w="284" w:type="dxa"/>
            <w:vMerge/>
            <w:shd w:val="clear" w:color="auto" w:fill="F2F2F2" w:themeFill="background1" w:themeFillShade="F2"/>
          </w:tcPr>
          <w:p w14:paraId="323F7A5E" w14:textId="77777777" w:rsidR="00F656AD" w:rsidRPr="000B6774" w:rsidRDefault="00F656AD" w:rsidP="00422EAF">
            <w:pPr>
              <w:spacing w:after="60"/>
              <w:rPr>
                <w:rFonts w:ascii="Century Gothic" w:hAnsi="Century Gothic" w:cs="Arial"/>
                <w:sz w:val="18"/>
                <w:szCs w:val="18"/>
              </w:rPr>
            </w:pPr>
          </w:p>
        </w:tc>
        <w:tc>
          <w:tcPr>
            <w:tcW w:w="4819" w:type="dxa"/>
            <w:vMerge w:val="restart"/>
            <w:tcBorders>
              <w:top w:val="single" w:sz="4" w:space="0" w:color="BFBFBF" w:themeColor="background1" w:themeShade="BF"/>
              <w:right w:val="single" w:sz="4" w:space="0" w:color="BFBFBF" w:themeColor="background1" w:themeShade="BF"/>
            </w:tcBorders>
            <w:shd w:val="clear" w:color="auto" w:fill="FFFFFF" w:themeFill="background1"/>
            <w:vAlign w:val="center"/>
          </w:tcPr>
          <w:p w14:paraId="48463FBD" w14:textId="77777777" w:rsidR="00F656AD" w:rsidRPr="00455BCA" w:rsidRDefault="00F656AD" w:rsidP="00422EAF">
            <w:pPr>
              <w:spacing w:after="60" w:line="288" w:lineRule="auto"/>
              <w:rPr>
                <w:rFonts w:ascii="Century Gothic" w:hAnsi="Century Gothic" w:cs="Arial"/>
                <w:sz w:val="16"/>
                <w:szCs w:val="16"/>
              </w:rPr>
            </w:pPr>
            <w:r w:rsidRPr="00455BCA">
              <w:rPr>
                <w:rFonts w:ascii="Century Gothic" w:hAnsi="Century Gothic" w:cs="Arial"/>
                <w:sz w:val="16"/>
                <w:szCs w:val="16"/>
              </w:rPr>
              <w:t>Frais d’investigation nécessaires à l’identification de la cause de la survenance de l’événement assuré (experts, consultants informatiques, conseils juridiques…) </w:t>
            </w:r>
          </w:p>
        </w:tc>
        <w:tc>
          <w:tcPr>
            <w:tcW w:w="447" w:type="dxa"/>
            <w:vMerge w:val="restart"/>
            <w:tcBorders>
              <w:top w:val="single" w:sz="4" w:space="0" w:color="BFBFBF" w:themeColor="background1" w:themeShade="BF"/>
              <w:left w:val="single" w:sz="4" w:space="0" w:color="BFBFBF" w:themeColor="background1" w:themeShade="BF"/>
            </w:tcBorders>
            <w:vAlign w:val="center"/>
          </w:tcPr>
          <w:p w14:paraId="4A081C76"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r>
      <w:tr w:rsidR="00F656AD" w14:paraId="66461ECE" w14:textId="77777777" w:rsidTr="004F1711">
        <w:trPr>
          <w:trHeight w:val="427"/>
          <w:jc w:val="center"/>
        </w:trPr>
        <w:tc>
          <w:tcPr>
            <w:tcW w:w="4673" w:type="dxa"/>
            <w:vMerge w:val="restart"/>
            <w:tcBorders>
              <w:top w:val="single" w:sz="4" w:space="0" w:color="BFBFBF" w:themeColor="background1" w:themeShade="BF"/>
              <w:right w:val="single" w:sz="4" w:space="0" w:color="BFBFBF" w:themeColor="background1" w:themeShade="BF"/>
            </w:tcBorders>
            <w:vAlign w:val="center"/>
          </w:tcPr>
          <w:p w14:paraId="7FAFC774" w14:textId="77777777" w:rsidR="00F656AD" w:rsidRDefault="00F656AD" w:rsidP="00422EAF">
            <w:pPr>
              <w:spacing w:after="60" w:line="288" w:lineRule="auto"/>
              <w:rPr>
                <w:rFonts w:ascii="Century Gothic" w:hAnsi="Century Gothic" w:cs="Arial"/>
                <w:sz w:val="12"/>
                <w:szCs w:val="12"/>
              </w:rPr>
            </w:pPr>
            <w:r w:rsidRPr="00A8171F">
              <w:rPr>
                <w:rFonts w:ascii="Century Gothic" w:hAnsi="Century Gothic" w:cs="Arial"/>
                <w:sz w:val="16"/>
                <w:szCs w:val="16"/>
              </w:rPr>
              <w:t xml:space="preserve">Surfacturation en cas d’utilisation frauduleuse de la téléphonie, de la connexion internet, des services de cloud  </w:t>
            </w:r>
          </w:p>
        </w:tc>
        <w:tc>
          <w:tcPr>
            <w:tcW w:w="425" w:type="dxa"/>
            <w:vMerge w:val="restart"/>
            <w:tcBorders>
              <w:top w:val="single" w:sz="4" w:space="0" w:color="BFBFBF" w:themeColor="background1" w:themeShade="BF"/>
              <w:left w:val="single" w:sz="4" w:space="0" w:color="BFBFBF" w:themeColor="background1" w:themeShade="BF"/>
            </w:tcBorders>
            <w:vAlign w:val="center"/>
          </w:tcPr>
          <w:p w14:paraId="1583BC2F"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c>
          <w:tcPr>
            <w:tcW w:w="284" w:type="dxa"/>
            <w:vMerge/>
            <w:shd w:val="clear" w:color="auto" w:fill="F2F2F2" w:themeFill="background1" w:themeFillShade="F2"/>
          </w:tcPr>
          <w:p w14:paraId="79D7011B" w14:textId="77777777" w:rsidR="00F656AD" w:rsidRPr="000B6774" w:rsidRDefault="00F656AD" w:rsidP="00422EAF">
            <w:pPr>
              <w:spacing w:after="60"/>
              <w:rPr>
                <w:rFonts w:ascii="Century Gothic" w:hAnsi="Century Gothic" w:cs="Arial"/>
                <w:sz w:val="18"/>
                <w:szCs w:val="18"/>
              </w:rPr>
            </w:pPr>
          </w:p>
        </w:tc>
        <w:tc>
          <w:tcPr>
            <w:tcW w:w="4819" w:type="dxa"/>
            <w:vMerge/>
            <w:tcBorders>
              <w:bottom w:val="single" w:sz="4" w:space="0" w:color="BFBFBF" w:themeColor="background1" w:themeShade="BF"/>
              <w:right w:val="single" w:sz="4" w:space="0" w:color="BFBFBF" w:themeColor="background1" w:themeShade="BF"/>
            </w:tcBorders>
            <w:shd w:val="clear" w:color="auto" w:fill="FFFFFF" w:themeFill="background1"/>
            <w:vAlign w:val="center"/>
          </w:tcPr>
          <w:p w14:paraId="48526530" w14:textId="77777777" w:rsidR="00F656AD" w:rsidRPr="00455BCA" w:rsidRDefault="00F656AD" w:rsidP="00422EAF">
            <w:pPr>
              <w:spacing w:after="60" w:line="288" w:lineRule="auto"/>
              <w:rPr>
                <w:rFonts w:ascii="Century Gothic" w:hAnsi="Century Gothic" w:cs="Arial"/>
                <w:sz w:val="16"/>
                <w:szCs w:val="16"/>
              </w:rPr>
            </w:pPr>
          </w:p>
        </w:tc>
        <w:tc>
          <w:tcPr>
            <w:tcW w:w="447" w:type="dxa"/>
            <w:vMerge/>
            <w:tcBorders>
              <w:left w:val="single" w:sz="4" w:space="0" w:color="BFBFBF" w:themeColor="background1" w:themeShade="BF"/>
              <w:bottom w:val="single" w:sz="4" w:space="0" w:color="BFBFBF" w:themeColor="background1" w:themeShade="BF"/>
            </w:tcBorders>
            <w:vAlign w:val="center"/>
          </w:tcPr>
          <w:p w14:paraId="1C00D05C" w14:textId="77777777" w:rsidR="00F656AD" w:rsidRDefault="00F656AD" w:rsidP="00422EAF">
            <w:pPr>
              <w:spacing w:after="60"/>
              <w:jc w:val="center"/>
              <w:rPr>
                <w:rFonts w:ascii="Century Gothic" w:hAnsi="Century Gothic" w:cs="Arial"/>
                <w:b/>
                <w:szCs w:val="28"/>
              </w:rPr>
            </w:pPr>
          </w:p>
        </w:tc>
      </w:tr>
      <w:tr w:rsidR="00F656AD" w14:paraId="6548F983" w14:textId="77777777" w:rsidTr="00422EAF">
        <w:trPr>
          <w:trHeight w:val="567"/>
          <w:jc w:val="center"/>
        </w:trPr>
        <w:tc>
          <w:tcPr>
            <w:tcW w:w="4673" w:type="dxa"/>
            <w:vMerge/>
            <w:tcBorders>
              <w:right w:val="single" w:sz="4" w:space="0" w:color="BFBFBF" w:themeColor="background1" w:themeShade="BF"/>
            </w:tcBorders>
            <w:shd w:val="thinDiagStripe" w:color="A6A6A6" w:themeColor="background1" w:themeShade="A6" w:fill="FFFFFF" w:themeFill="background1"/>
          </w:tcPr>
          <w:p w14:paraId="2B18A652" w14:textId="77777777" w:rsidR="00F656AD" w:rsidRDefault="00F656AD" w:rsidP="00422EAF">
            <w:pPr>
              <w:spacing w:after="60"/>
              <w:rPr>
                <w:rFonts w:ascii="Century Gothic" w:hAnsi="Century Gothic" w:cs="Arial"/>
                <w:sz w:val="12"/>
                <w:szCs w:val="12"/>
              </w:rPr>
            </w:pPr>
          </w:p>
        </w:tc>
        <w:tc>
          <w:tcPr>
            <w:tcW w:w="425" w:type="dxa"/>
            <w:vMerge/>
            <w:tcBorders>
              <w:left w:val="single" w:sz="4" w:space="0" w:color="BFBFBF" w:themeColor="background1" w:themeShade="BF"/>
            </w:tcBorders>
            <w:shd w:val="thinDiagStripe" w:color="A6A6A6" w:themeColor="background1" w:themeShade="A6" w:fill="FFFFFF" w:themeFill="background1"/>
          </w:tcPr>
          <w:p w14:paraId="6BB15753" w14:textId="77777777" w:rsidR="00F656AD" w:rsidRDefault="00F656AD" w:rsidP="00422EAF">
            <w:pPr>
              <w:spacing w:after="60"/>
              <w:rPr>
                <w:rFonts w:ascii="Century Gothic" w:hAnsi="Century Gothic" w:cs="Arial"/>
                <w:sz w:val="12"/>
                <w:szCs w:val="12"/>
              </w:rPr>
            </w:pPr>
          </w:p>
        </w:tc>
        <w:tc>
          <w:tcPr>
            <w:tcW w:w="284" w:type="dxa"/>
            <w:vMerge/>
            <w:shd w:val="clear" w:color="auto" w:fill="F2F2F2" w:themeFill="background1" w:themeFillShade="F2"/>
          </w:tcPr>
          <w:p w14:paraId="0D700C8F" w14:textId="77777777" w:rsidR="00F656AD" w:rsidRDefault="00F656AD" w:rsidP="00422EAF">
            <w:pPr>
              <w:spacing w:after="60"/>
              <w:rPr>
                <w:rFonts w:ascii="Century Gothic" w:hAnsi="Century Gothic" w:cs="Arial"/>
                <w:sz w:val="18"/>
                <w:szCs w:val="18"/>
              </w:rPr>
            </w:pPr>
          </w:p>
        </w:tc>
        <w:tc>
          <w:tcPr>
            <w:tcW w:w="4819" w:type="dxa"/>
            <w:tcBorders>
              <w:top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1E9E71BD" w14:textId="77777777" w:rsidR="00F656AD" w:rsidRPr="00455BCA" w:rsidRDefault="00F656AD" w:rsidP="00422EAF">
            <w:pPr>
              <w:spacing w:after="60" w:line="288" w:lineRule="auto"/>
              <w:rPr>
                <w:rFonts w:ascii="Century Gothic" w:hAnsi="Century Gothic" w:cs="Arial"/>
                <w:sz w:val="16"/>
                <w:szCs w:val="16"/>
              </w:rPr>
            </w:pPr>
            <w:r w:rsidRPr="00455BCA">
              <w:rPr>
                <w:rFonts w:ascii="Century Gothic" w:hAnsi="Century Gothic" w:cs="Arial"/>
                <w:sz w:val="16"/>
                <w:szCs w:val="16"/>
              </w:rPr>
              <w:t>Frais de traduction, Frais de déplacement </w:t>
            </w:r>
          </w:p>
        </w:tc>
        <w:tc>
          <w:tcPr>
            <w:tcW w:w="447" w:type="dxa"/>
            <w:tcBorders>
              <w:top w:val="single" w:sz="4" w:space="0" w:color="BFBFBF" w:themeColor="background1" w:themeShade="BF"/>
              <w:left w:val="single" w:sz="4" w:space="0" w:color="BFBFBF" w:themeColor="background1" w:themeShade="BF"/>
              <w:bottom w:val="single" w:sz="4" w:space="0" w:color="auto"/>
            </w:tcBorders>
            <w:vAlign w:val="center"/>
          </w:tcPr>
          <w:p w14:paraId="3F7E2472"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r>
    </w:tbl>
    <w:p w14:paraId="3B98F719" w14:textId="77777777" w:rsidR="00F656AD" w:rsidRPr="00985C4B" w:rsidRDefault="00F656AD" w:rsidP="00F656AD">
      <w:pPr>
        <w:spacing w:after="60"/>
        <w:rPr>
          <w:rFonts w:ascii="Century Gothic" w:hAnsi="Century Gothic" w:cs="Arial"/>
          <w:sz w:val="16"/>
          <w:szCs w:val="16"/>
        </w:rPr>
      </w:pPr>
    </w:p>
    <w:tbl>
      <w:tblPr>
        <w:tblStyle w:val="Grilledutableau"/>
        <w:tblW w:w="0" w:type="auto"/>
        <w:jc w:val="center"/>
        <w:tblLayout w:type="fixed"/>
        <w:tblLook w:val="04A0" w:firstRow="1" w:lastRow="0" w:firstColumn="1" w:lastColumn="0" w:noHBand="0" w:noVBand="1"/>
      </w:tblPr>
      <w:tblGrid>
        <w:gridCol w:w="4673"/>
        <w:gridCol w:w="425"/>
        <w:gridCol w:w="284"/>
        <w:gridCol w:w="4819"/>
        <w:gridCol w:w="447"/>
      </w:tblGrid>
      <w:tr w:rsidR="00F656AD" w:rsidRPr="008B3DE4" w14:paraId="339D7A16" w14:textId="77777777" w:rsidTr="00422EAF">
        <w:trPr>
          <w:trHeight w:val="821"/>
          <w:jc w:val="center"/>
        </w:trPr>
        <w:tc>
          <w:tcPr>
            <w:tcW w:w="10648" w:type="dxa"/>
            <w:gridSpan w:val="5"/>
            <w:tcBorders>
              <w:bottom w:val="single" w:sz="4" w:space="0" w:color="BFBFBF" w:themeColor="background1" w:themeShade="BF"/>
            </w:tcBorders>
            <w:shd w:val="clear" w:color="auto" w:fill="215868" w:themeFill="accent5" w:themeFillShade="80"/>
            <w:vAlign w:val="center"/>
          </w:tcPr>
          <w:p w14:paraId="764C521F" w14:textId="77777777" w:rsidR="00F656AD" w:rsidRDefault="00F656AD" w:rsidP="00422EAF">
            <w:pPr>
              <w:spacing w:after="60"/>
              <w:jc w:val="center"/>
              <w:rPr>
                <w:rFonts w:ascii="Century Gothic" w:hAnsi="Century Gothic" w:cs="Arial"/>
                <w:b/>
                <w:color w:val="FFFFFF" w:themeColor="background1"/>
                <w:sz w:val="18"/>
                <w:szCs w:val="18"/>
              </w:rPr>
            </w:pPr>
            <w:bookmarkStart w:id="17" w:name="_Hlk67323423"/>
            <w:r w:rsidRPr="00F86129">
              <w:rPr>
                <w:rFonts w:ascii="Century Gothic" w:hAnsi="Century Gothic" w:cs="Arial"/>
                <w:b/>
                <w:color w:val="FFFFFF" w:themeColor="background1"/>
                <w:sz w:val="18"/>
                <w:szCs w:val="18"/>
              </w:rPr>
              <w:t>A.2 : Atteinte à la protection des données personnelles détenues par l’assuré</w:t>
            </w:r>
          </w:p>
          <w:p w14:paraId="68F75982" w14:textId="77777777" w:rsidR="00F656AD" w:rsidRPr="00827A9C" w:rsidRDefault="00F656AD" w:rsidP="00422EAF">
            <w:pPr>
              <w:spacing w:after="60"/>
              <w:jc w:val="center"/>
              <w:rPr>
                <w:rFonts w:ascii="Century Gothic" w:hAnsi="Century Gothic" w:cs="Arial"/>
                <w:b/>
                <w:color w:val="FFFFFF" w:themeColor="background1"/>
                <w:sz w:val="4"/>
                <w:szCs w:val="4"/>
              </w:rPr>
            </w:pPr>
          </w:p>
          <w:p w14:paraId="7431BFF1" w14:textId="77777777" w:rsidR="00F656AD" w:rsidRPr="00455BCA" w:rsidRDefault="00F656AD" w:rsidP="00422EAF">
            <w:pPr>
              <w:spacing w:after="60"/>
              <w:jc w:val="center"/>
              <w:rPr>
                <w:rFonts w:ascii="Century Gothic" w:hAnsi="Century Gothic" w:cs="Arial"/>
                <w:i/>
                <w:iCs/>
                <w:color w:val="FFFFFF" w:themeColor="background1"/>
                <w:sz w:val="12"/>
                <w:szCs w:val="12"/>
              </w:rPr>
            </w:pPr>
            <w:r w:rsidRPr="00455BCA">
              <w:rPr>
                <w:rFonts w:ascii="Century Gothic" w:hAnsi="Century Gothic" w:cs="Arial"/>
                <w:i/>
                <w:iCs/>
                <w:color w:val="FFFFFF" w:themeColor="background1"/>
                <w:sz w:val="16"/>
                <w:szCs w:val="16"/>
              </w:rPr>
              <w:t>Si la garantie et/ou les frais et pertes mentionnés ci-dessous sont garantis dans votre offre, veuillez cocher la case correspondante</w:t>
            </w:r>
          </w:p>
        </w:tc>
      </w:tr>
      <w:tr w:rsidR="00F656AD" w:rsidRPr="008B3DE4" w14:paraId="6C05D3D4" w14:textId="77777777" w:rsidTr="00422EAF">
        <w:trPr>
          <w:trHeight w:val="541"/>
          <w:jc w:val="center"/>
        </w:trPr>
        <w:tc>
          <w:tcPr>
            <w:tcW w:w="5098" w:type="dxa"/>
            <w:gridSpan w:val="2"/>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3B616972" w14:textId="77777777" w:rsidR="00F656AD" w:rsidRPr="008B3DE4" w:rsidRDefault="00F656AD" w:rsidP="00422EAF">
            <w:pPr>
              <w:spacing w:after="60"/>
              <w:jc w:val="center"/>
              <w:rPr>
                <w:rFonts w:ascii="Century Gothic" w:hAnsi="Century Gothic" w:cs="Arial"/>
                <w:b/>
                <w:bCs/>
                <w:sz w:val="18"/>
                <w:szCs w:val="18"/>
              </w:rPr>
            </w:pPr>
            <w:r w:rsidRPr="008B3DE4">
              <w:rPr>
                <w:rFonts w:ascii="Century Gothic" w:hAnsi="Century Gothic" w:cs="Arial"/>
                <w:b/>
                <w:bCs/>
                <w:sz w:val="18"/>
                <w:szCs w:val="18"/>
              </w:rPr>
              <w:t>Evénements garantis</w:t>
            </w:r>
            <w:r>
              <w:rPr>
                <w:rFonts w:ascii="Century Gothic" w:hAnsi="Century Gothic" w:cs="Arial"/>
                <w:b/>
                <w:bCs/>
                <w:sz w:val="18"/>
                <w:szCs w:val="18"/>
              </w:rPr>
              <w:t xml:space="preserve"> (notamment)</w:t>
            </w:r>
          </w:p>
        </w:tc>
        <w:tc>
          <w:tcPr>
            <w:tcW w:w="284" w:type="dxa"/>
            <w:vMerge w:val="restart"/>
            <w:tcBorders>
              <w:top w:val="single" w:sz="4" w:space="0" w:color="BFBFBF" w:themeColor="background1" w:themeShade="BF"/>
            </w:tcBorders>
            <w:shd w:val="clear" w:color="auto" w:fill="F2F2F2" w:themeFill="background1" w:themeFillShade="F2"/>
          </w:tcPr>
          <w:p w14:paraId="231710E2" w14:textId="77777777" w:rsidR="00F656AD" w:rsidRPr="008B3DE4" w:rsidRDefault="00F656AD" w:rsidP="00422EAF">
            <w:pPr>
              <w:spacing w:after="60"/>
              <w:jc w:val="center"/>
              <w:rPr>
                <w:rFonts w:ascii="Century Gothic" w:hAnsi="Century Gothic" w:cs="Arial"/>
                <w:b/>
                <w:bCs/>
                <w:sz w:val="18"/>
                <w:szCs w:val="18"/>
              </w:rPr>
            </w:pPr>
          </w:p>
        </w:tc>
        <w:tc>
          <w:tcPr>
            <w:tcW w:w="5266" w:type="dxa"/>
            <w:gridSpan w:val="2"/>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46EF791B" w14:textId="77777777" w:rsidR="00F656AD" w:rsidRPr="008B3DE4" w:rsidRDefault="00F656AD" w:rsidP="00422EAF">
            <w:pPr>
              <w:spacing w:after="60"/>
              <w:jc w:val="center"/>
              <w:rPr>
                <w:rFonts w:ascii="Century Gothic" w:hAnsi="Century Gothic" w:cs="Arial"/>
                <w:b/>
                <w:bCs/>
                <w:sz w:val="18"/>
                <w:szCs w:val="18"/>
              </w:rPr>
            </w:pPr>
            <w:r w:rsidRPr="008B3DE4">
              <w:rPr>
                <w:rFonts w:ascii="Century Gothic" w:hAnsi="Century Gothic" w:cs="Arial"/>
                <w:b/>
                <w:bCs/>
                <w:sz w:val="18"/>
                <w:szCs w:val="18"/>
              </w:rPr>
              <w:t>Frais et pertes garantis</w:t>
            </w:r>
            <w:r>
              <w:rPr>
                <w:rFonts w:ascii="Century Gothic" w:hAnsi="Century Gothic" w:cs="Arial"/>
                <w:b/>
                <w:bCs/>
                <w:sz w:val="18"/>
                <w:szCs w:val="18"/>
              </w:rPr>
              <w:t xml:space="preserve"> (notamment)</w:t>
            </w:r>
          </w:p>
        </w:tc>
      </w:tr>
      <w:tr w:rsidR="00F656AD" w14:paraId="208ACBC6" w14:textId="77777777" w:rsidTr="00422EAF">
        <w:trPr>
          <w:trHeight w:val="581"/>
          <w:jc w:val="center"/>
        </w:trPr>
        <w:tc>
          <w:tcPr>
            <w:tcW w:w="4673"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369C4FBF" w14:textId="77777777" w:rsidR="00F656AD" w:rsidRPr="00985C4B" w:rsidRDefault="00F656AD" w:rsidP="00422EAF">
            <w:pPr>
              <w:spacing w:after="60"/>
              <w:rPr>
                <w:rFonts w:ascii="Century Gothic" w:hAnsi="Century Gothic" w:cs="Arial"/>
                <w:sz w:val="16"/>
                <w:szCs w:val="16"/>
              </w:rPr>
            </w:pPr>
            <w:r w:rsidRPr="00985C4B">
              <w:rPr>
                <w:rFonts w:ascii="Century Gothic" w:hAnsi="Century Gothic" w:cs="Arial"/>
                <w:sz w:val="16"/>
                <w:szCs w:val="16"/>
              </w:rPr>
              <w:t>Evènements garantis au titre de l’article A.1 </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5AC233C"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c>
          <w:tcPr>
            <w:tcW w:w="284" w:type="dxa"/>
            <w:vMerge/>
            <w:shd w:val="clear" w:color="auto" w:fill="F2F2F2" w:themeFill="background1" w:themeFillShade="F2"/>
          </w:tcPr>
          <w:p w14:paraId="57D08E43" w14:textId="77777777" w:rsidR="00F656AD" w:rsidRPr="000B6774" w:rsidRDefault="00F656AD" w:rsidP="00422EAF">
            <w:pPr>
              <w:spacing w:after="60"/>
              <w:rPr>
                <w:rFonts w:ascii="Century Gothic" w:hAnsi="Century Gothic" w:cs="Arial"/>
                <w:sz w:val="18"/>
                <w:szCs w:val="18"/>
              </w:rPr>
            </w:pPr>
          </w:p>
        </w:tc>
        <w:tc>
          <w:tcPr>
            <w:tcW w:w="4819"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76EE7588" w14:textId="77777777" w:rsidR="00F656AD" w:rsidRPr="00455BCA" w:rsidRDefault="00F656AD" w:rsidP="00422EAF">
            <w:pPr>
              <w:spacing w:after="60"/>
              <w:rPr>
                <w:rFonts w:ascii="Century Gothic" w:hAnsi="Century Gothic" w:cs="Arial"/>
                <w:sz w:val="16"/>
                <w:szCs w:val="16"/>
              </w:rPr>
            </w:pPr>
            <w:r w:rsidRPr="00455BCA">
              <w:rPr>
                <w:rFonts w:ascii="Century Gothic" w:hAnsi="Century Gothic" w:cs="Arial"/>
                <w:sz w:val="16"/>
                <w:szCs w:val="16"/>
              </w:rPr>
              <w:t>Amendes administratives</w:t>
            </w:r>
          </w:p>
        </w:tc>
        <w:tc>
          <w:tcPr>
            <w:tcW w:w="447"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51FD067"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r>
      <w:tr w:rsidR="00F656AD" w14:paraId="169AC3E4" w14:textId="77777777" w:rsidTr="004F1711">
        <w:trPr>
          <w:trHeight w:val="716"/>
          <w:jc w:val="center"/>
        </w:trPr>
        <w:tc>
          <w:tcPr>
            <w:tcW w:w="4673" w:type="dxa"/>
            <w:tcBorders>
              <w:top w:val="single" w:sz="4" w:space="0" w:color="BFBFBF" w:themeColor="background1" w:themeShade="BF"/>
              <w:right w:val="single" w:sz="4" w:space="0" w:color="BFBFBF" w:themeColor="background1" w:themeShade="BF"/>
            </w:tcBorders>
            <w:shd w:val="clear" w:color="auto" w:fill="FFFFFF" w:themeFill="background1"/>
            <w:vAlign w:val="center"/>
          </w:tcPr>
          <w:p w14:paraId="07B821EE" w14:textId="77777777" w:rsidR="00F656AD" w:rsidRPr="00985C4B" w:rsidRDefault="00F656AD" w:rsidP="004F1711">
            <w:pPr>
              <w:spacing w:after="60" w:line="288" w:lineRule="auto"/>
              <w:rPr>
                <w:rFonts w:ascii="Century Gothic" w:hAnsi="Century Gothic" w:cs="Arial"/>
                <w:sz w:val="16"/>
                <w:szCs w:val="16"/>
              </w:rPr>
            </w:pPr>
            <w:r w:rsidRPr="00985C4B">
              <w:rPr>
                <w:rFonts w:ascii="Century Gothic" w:hAnsi="Century Gothic" w:cs="Arial"/>
                <w:sz w:val="16"/>
                <w:szCs w:val="16"/>
              </w:rPr>
              <w:t>Atteinte aux données personnelles et/ou confidentielles</w:t>
            </w:r>
            <w:r>
              <w:rPr>
                <w:rFonts w:ascii="Century Gothic" w:hAnsi="Century Gothic" w:cs="Arial"/>
                <w:sz w:val="16"/>
                <w:szCs w:val="16"/>
              </w:rPr>
              <w:t>, y compris vol de données</w:t>
            </w:r>
          </w:p>
        </w:tc>
        <w:tc>
          <w:tcPr>
            <w:tcW w:w="425" w:type="dxa"/>
            <w:tcBorders>
              <w:top w:val="single" w:sz="4" w:space="0" w:color="BFBFBF" w:themeColor="background1" w:themeShade="BF"/>
              <w:left w:val="single" w:sz="4" w:space="0" w:color="BFBFBF" w:themeColor="background1" w:themeShade="BF"/>
            </w:tcBorders>
            <w:vAlign w:val="center"/>
          </w:tcPr>
          <w:p w14:paraId="3DFA6760"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c>
          <w:tcPr>
            <w:tcW w:w="284" w:type="dxa"/>
            <w:vMerge/>
            <w:shd w:val="clear" w:color="auto" w:fill="F2F2F2" w:themeFill="background1" w:themeFillShade="F2"/>
          </w:tcPr>
          <w:p w14:paraId="4A5CA564" w14:textId="77777777" w:rsidR="00F656AD" w:rsidRPr="000B6774" w:rsidRDefault="00F656AD" w:rsidP="00422EAF">
            <w:pPr>
              <w:spacing w:after="60"/>
              <w:rPr>
                <w:rFonts w:ascii="Century Gothic" w:hAnsi="Century Gothic" w:cs="Arial"/>
                <w:sz w:val="18"/>
                <w:szCs w:val="18"/>
              </w:rPr>
            </w:pPr>
          </w:p>
        </w:tc>
        <w:tc>
          <w:tcPr>
            <w:tcW w:w="4819" w:type="dxa"/>
            <w:tcBorders>
              <w:top w:val="single" w:sz="4" w:space="0" w:color="BFBFBF" w:themeColor="background1" w:themeShade="BF"/>
              <w:right w:val="single" w:sz="4" w:space="0" w:color="BFBFBF" w:themeColor="background1" w:themeShade="BF"/>
            </w:tcBorders>
            <w:shd w:val="clear" w:color="auto" w:fill="FFFFFF" w:themeFill="background1"/>
            <w:vAlign w:val="center"/>
          </w:tcPr>
          <w:p w14:paraId="5F41CD29" w14:textId="77777777" w:rsidR="00F656AD" w:rsidRPr="00455BCA" w:rsidRDefault="00F656AD" w:rsidP="004F1711">
            <w:pPr>
              <w:spacing w:after="60" w:line="288" w:lineRule="auto"/>
              <w:rPr>
                <w:rFonts w:ascii="Century Gothic" w:hAnsi="Century Gothic" w:cs="Arial"/>
                <w:sz w:val="16"/>
                <w:szCs w:val="16"/>
              </w:rPr>
            </w:pPr>
            <w:r w:rsidRPr="00455BCA">
              <w:rPr>
                <w:rFonts w:ascii="Century Gothic" w:hAnsi="Century Gothic" w:cs="Arial"/>
                <w:sz w:val="16"/>
                <w:szCs w:val="16"/>
              </w:rPr>
              <w:t>Coûts de notification aux usagers et aux tiers (identification, rédaction, notification, appel, contrôle, veille) </w:t>
            </w:r>
          </w:p>
        </w:tc>
        <w:tc>
          <w:tcPr>
            <w:tcW w:w="447" w:type="dxa"/>
            <w:tcBorders>
              <w:top w:val="single" w:sz="4" w:space="0" w:color="BFBFBF" w:themeColor="background1" w:themeShade="BF"/>
              <w:left w:val="single" w:sz="4" w:space="0" w:color="BFBFBF" w:themeColor="background1" w:themeShade="BF"/>
            </w:tcBorders>
            <w:vAlign w:val="center"/>
          </w:tcPr>
          <w:p w14:paraId="7A6883F2" w14:textId="77777777" w:rsidR="00F656AD" w:rsidRDefault="00F656AD"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r>
      <w:bookmarkEnd w:id="17"/>
    </w:tbl>
    <w:p w14:paraId="4A59C7BC" w14:textId="77777777" w:rsidR="00F656AD" w:rsidRPr="006968D8" w:rsidRDefault="00F656AD" w:rsidP="00F656AD">
      <w:pPr>
        <w:spacing w:after="60"/>
        <w:rPr>
          <w:rFonts w:ascii="Century Gothic" w:hAnsi="Century Gothic" w:cs="Arial"/>
          <w:sz w:val="18"/>
          <w:szCs w:val="18"/>
        </w:rPr>
      </w:pPr>
    </w:p>
    <w:tbl>
      <w:tblPr>
        <w:tblStyle w:val="Grilledutableau"/>
        <w:tblW w:w="0" w:type="auto"/>
        <w:jc w:val="center"/>
        <w:tblLayout w:type="fixed"/>
        <w:tblLook w:val="04A0" w:firstRow="1" w:lastRow="0" w:firstColumn="1" w:lastColumn="0" w:noHBand="0" w:noVBand="1"/>
      </w:tblPr>
      <w:tblGrid>
        <w:gridCol w:w="6345"/>
        <w:gridCol w:w="426"/>
        <w:gridCol w:w="283"/>
        <w:gridCol w:w="3119"/>
        <w:gridCol w:w="475"/>
      </w:tblGrid>
      <w:tr w:rsidR="00F656AD" w:rsidRPr="008B3DE4" w14:paraId="6AD58A05" w14:textId="77777777" w:rsidTr="00422EAF">
        <w:trPr>
          <w:trHeight w:val="1041"/>
          <w:jc w:val="center"/>
        </w:trPr>
        <w:tc>
          <w:tcPr>
            <w:tcW w:w="10648" w:type="dxa"/>
            <w:gridSpan w:val="5"/>
            <w:tcBorders>
              <w:bottom w:val="single" w:sz="4" w:space="0" w:color="BFBFBF" w:themeColor="background1" w:themeShade="BF"/>
            </w:tcBorders>
            <w:shd w:val="clear" w:color="auto" w:fill="215868" w:themeFill="accent5" w:themeFillShade="80"/>
            <w:vAlign w:val="center"/>
          </w:tcPr>
          <w:p w14:paraId="71506331" w14:textId="77777777" w:rsidR="00F656AD" w:rsidRDefault="00F656AD" w:rsidP="00422EAF">
            <w:pPr>
              <w:spacing w:after="60"/>
              <w:jc w:val="center"/>
              <w:rPr>
                <w:rFonts w:ascii="Century Gothic" w:hAnsi="Century Gothic" w:cs="Arial"/>
                <w:b/>
                <w:color w:val="FFFFFF" w:themeColor="background1"/>
                <w:sz w:val="18"/>
                <w:szCs w:val="18"/>
              </w:rPr>
            </w:pPr>
            <w:r w:rsidRPr="005A5A0C">
              <w:rPr>
                <w:rFonts w:ascii="Century Gothic" w:hAnsi="Century Gothic" w:cs="Arial"/>
                <w:b/>
                <w:color w:val="FFFFFF" w:themeColor="background1"/>
                <w:sz w:val="18"/>
                <w:szCs w:val="18"/>
              </w:rPr>
              <w:t>A.3 : C</w:t>
            </w:r>
            <w:r>
              <w:rPr>
                <w:rFonts w:ascii="Century Gothic" w:hAnsi="Century Gothic" w:cs="Arial"/>
                <w:b/>
                <w:color w:val="FFFFFF" w:themeColor="background1"/>
                <w:sz w:val="18"/>
                <w:szCs w:val="18"/>
              </w:rPr>
              <w:t>yber responsabilité = c</w:t>
            </w:r>
            <w:r w:rsidRPr="005A5A0C">
              <w:rPr>
                <w:rFonts w:ascii="Century Gothic" w:hAnsi="Century Gothic" w:cs="Arial"/>
                <w:b/>
                <w:color w:val="FFFFFF" w:themeColor="background1"/>
                <w:sz w:val="18"/>
                <w:szCs w:val="18"/>
              </w:rPr>
              <w:t>onséquences pécuniaires de la responsabilité civile du fait des dommages</w:t>
            </w:r>
            <w:r>
              <w:rPr>
                <w:rFonts w:ascii="Century Gothic" w:hAnsi="Century Gothic" w:cs="Arial"/>
                <w:b/>
                <w:color w:val="FFFFFF" w:themeColor="background1"/>
                <w:sz w:val="18"/>
                <w:szCs w:val="18"/>
              </w:rPr>
              <w:t xml:space="preserve"> immatériels non consécutifs</w:t>
            </w:r>
            <w:r w:rsidRPr="005A5A0C">
              <w:rPr>
                <w:rFonts w:ascii="Century Gothic" w:hAnsi="Century Gothic" w:cs="Arial"/>
                <w:b/>
                <w:color w:val="FFFFFF" w:themeColor="background1"/>
                <w:sz w:val="18"/>
                <w:szCs w:val="18"/>
              </w:rPr>
              <w:t xml:space="preserve"> causés aux tiers</w:t>
            </w:r>
            <w:r>
              <w:rPr>
                <w:rFonts w:ascii="Century Gothic" w:hAnsi="Century Gothic" w:cs="Arial"/>
                <w:b/>
                <w:color w:val="FFFFFF" w:themeColor="background1"/>
                <w:sz w:val="18"/>
                <w:szCs w:val="18"/>
              </w:rPr>
              <w:t xml:space="preserve"> du fait d’un atteinte </w:t>
            </w:r>
            <w:r w:rsidRPr="00725BB8">
              <w:rPr>
                <w:rFonts w:ascii="Century Gothic" w:hAnsi="Century Gothic" w:cs="Arial"/>
                <w:b/>
                <w:color w:val="FFFFFF" w:themeColor="background1"/>
                <w:sz w:val="18"/>
                <w:szCs w:val="18"/>
              </w:rPr>
              <w:t>aux données ou système informatique assurés </w:t>
            </w:r>
          </w:p>
          <w:p w14:paraId="33FA3E38" w14:textId="77777777" w:rsidR="00F656AD" w:rsidRPr="005A5A0C" w:rsidRDefault="00F656AD" w:rsidP="00422EAF">
            <w:pPr>
              <w:spacing w:after="60"/>
              <w:jc w:val="center"/>
              <w:rPr>
                <w:rFonts w:ascii="Century Gothic" w:hAnsi="Century Gothic" w:cs="Arial"/>
                <w:b/>
                <w:color w:val="FFFFFF" w:themeColor="background1"/>
                <w:sz w:val="2"/>
                <w:szCs w:val="2"/>
              </w:rPr>
            </w:pPr>
          </w:p>
          <w:p w14:paraId="2231C815" w14:textId="77777777" w:rsidR="00F656AD" w:rsidRPr="00455BCA" w:rsidRDefault="00F656AD" w:rsidP="00422EAF">
            <w:pPr>
              <w:spacing w:after="60"/>
              <w:jc w:val="center"/>
              <w:rPr>
                <w:rFonts w:ascii="Century Gothic" w:hAnsi="Century Gothic" w:cs="Arial"/>
                <w:i/>
                <w:iCs/>
                <w:color w:val="FFFFFF" w:themeColor="background1"/>
                <w:sz w:val="12"/>
                <w:szCs w:val="12"/>
              </w:rPr>
            </w:pPr>
            <w:r w:rsidRPr="005A5A0C">
              <w:rPr>
                <w:rFonts w:ascii="Century Gothic" w:hAnsi="Century Gothic" w:cs="Arial"/>
                <w:i/>
                <w:iCs/>
                <w:color w:val="FFFFFF" w:themeColor="background1"/>
                <w:sz w:val="16"/>
                <w:szCs w:val="16"/>
              </w:rPr>
              <w:t>Si la garantie</w:t>
            </w:r>
            <w:r w:rsidRPr="00455BCA">
              <w:rPr>
                <w:rFonts w:ascii="Century Gothic" w:hAnsi="Century Gothic" w:cs="Arial"/>
                <w:i/>
                <w:iCs/>
                <w:color w:val="FFFFFF" w:themeColor="background1"/>
                <w:sz w:val="16"/>
                <w:szCs w:val="16"/>
              </w:rPr>
              <w:t xml:space="preserve"> et/ou les frais et pertes mentionnés ci-dessous sont garantis dans votre offre, veuillez cocher la case correspondante</w:t>
            </w:r>
          </w:p>
        </w:tc>
      </w:tr>
      <w:tr w:rsidR="007F1DCA" w:rsidRPr="008B3DE4" w14:paraId="7B7F198A" w14:textId="77777777" w:rsidTr="007F1DCA">
        <w:trPr>
          <w:trHeight w:val="407"/>
          <w:jc w:val="center"/>
        </w:trPr>
        <w:tc>
          <w:tcPr>
            <w:tcW w:w="6771" w:type="dxa"/>
            <w:gridSpan w:val="2"/>
            <w:tcBorders>
              <w:top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vAlign w:val="center"/>
          </w:tcPr>
          <w:p w14:paraId="1D1CCB18" w14:textId="77777777" w:rsidR="007F1DCA" w:rsidRPr="008B3DE4" w:rsidRDefault="007F1DCA" w:rsidP="00422EAF">
            <w:pPr>
              <w:spacing w:after="60"/>
              <w:jc w:val="center"/>
              <w:rPr>
                <w:rFonts w:ascii="Century Gothic" w:hAnsi="Century Gothic" w:cs="Arial"/>
                <w:b/>
                <w:bCs/>
                <w:sz w:val="18"/>
                <w:szCs w:val="18"/>
              </w:rPr>
            </w:pPr>
            <w:r w:rsidRPr="008B3DE4">
              <w:rPr>
                <w:rFonts w:ascii="Century Gothic" w:hAnsi="Century Gothic" w:cs="Arial"/>
                <w:b/>
                <w:bCs/>
                <w:sz w:val="18"/>
                <w:szCs w:val="18"/>
              </w:rPr>
              <w:t>Evénements garantis</w:t>
            </w:r>
            <w:r>
              <w:rPr>
                <w:rFonts w:ascii="Century Gothic" w:hAnsi="Century Gothic" w:cs="Arial"/>
                <w:b/>
                <w:bCs/>
                <w:sz w:val="18"/>
                <w:szCs w:val="18"/>
              </w:rPr>
              <w:t xml:space="preserve"> (notamment)</w:t>
            </w:r>
          </w:p>
        </w:tc>
        <w:tc>
          <w:tcPr>
            <w:tcW w:w="283" w:type="dxa"/>
            <w:vMerge w:val="restart"/>
            <w:tcBorders>
              <w:top w:val="single" w:sz="4" w:space="0" w:color="BFBFBF" w:themeColor="background1" w:themeShade="BF"/>
              <w:left w:val="single" w:sz="4" w:space="0" w:color="auto"/>
              <w:bottom w:val="single" w:sz="4" w:space="0" w:color="auto"/>
              <w:right w:val="single" w:sz="4" w:space="0" w:color="auto"/>
            </w:tcBorders>
            <w:shd w:val="clear" w:color="auto" w:fill="F2F2F2" w:themeFill="background1" w:themeFillShade="F2"/>
          </w:tcPr>
          <w:p w14:paraId="74A81322" w14:textId="77777777" w:rsidR="007F1DCA" w:rsidRPr="008B3DE4" w:rsidRDefault="007F1DCA" w:rsidP="00422EAF">
            <w:pPr>
              <w:spacing w:after="60"/>
              <w:jc w:val="center"/>
              <w:rPr>
                <w:rFonts w:ascii="Century Gothic" w:hAnsi="Century Gothic" w:cs="Arial"/>
                <w:b/>
                <w:bCs/>
                <w:sz w:val="18"/>
                <w:szCs w:val="18"/>
              </w:rPr>
            </w:pPr>
          </w:p>
        </w:tc>
        <w:tc>
          <w:tcPr>
            <w:tcW w:w="3594" w:type="dxa"/>
            <w:gridSpan w:val="2"/>
            <w:tcBorders>
              <w:top w:val="single" w:sz="4" w:space="0" w:color="BFBFBF" w:themeColor="background1" w:themeShade="BF"/>
              <w:left w:val="single" w:sz="4" w:space="0" w:color="auto"/>
              <w:bottom w:val="single" w:sz="4" w:space="0" w:color="BFBFBF" w:themeColor="background1" w:themeShade="BF"/>
            </w:tcBorders>
            <w:shd w:val="clear" w:color="auto" w:fill="F2F2F2" w:themeFill="background1" w:themeFillShade="F2"/>
            <w:vAlign w:val="center"/>
          </w:tcPr>
          <w:p w14:paraId="6EF30120" w14:textId="77777777" w:rsidR="007F1DCA" w:rsidRPr="008B3DE4" w:rsidRDefault="007F1DCA" w:rsidP="00422EAF">
            <w:pPr>
              <w:spacing w:after="60"/>
              <w:jc w:val="center"/>
              <w:rPr>
                <w:rFonts w:ascii="Century Gothic" w:hAnsi="Century Gothic" w:cs="Arial"/>
                <w:b/>
                <w:bCs/>
                <w:sz w:val="18"/>
                <w:szCs w:val="18"/>
              </w:rPr>
            </w:pPr>
            <w:r w:rsidRPr="008B3DE4">
              <w:rPr>
                <w:rFonts w:ascii="Century Gothic" w:hAnsi="Century Gothic" w:cs="Arial"/>
                <w:b/>
                <w:bCs/>
                <w:sz w:val="18"/>
                <w:szCs w:val="18"/>
              </w:rPr>
              <w:t>Frais et pertes garantis</w:t>
            </w:r>
            <w:r>
              <w:rPr>
                <w:rFonts w:ascii="Century Gothic" w:hAnsi="Century Gothic" w:cs="Arial"/>
                <w:b/>
                <w:bCs/>
                <w:sz w:val="18"/>
                <w:szCs w:val="18"/>
              </w:rPr>
              <w:t xml:space="preserve"> (notamment)</w:t>
            </w:r>
          </w:p>
        </w:tc>
      </w:tr>
      <w:tr w:rsidR="007F1DCA" w14:paraId="6D0F1F95" w14:textId="77777777" w:rsidTr="007F1DCA">
        <w:trPr>
          <w:trHeight w:val="448"/>
          <w:jc w:val="center"/>
        </w:trPr>
        <w:tc>
          <w:tcPr>
            <w:tcW w:w="6345"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5603B925" w14:textId="77777777" w:rsidR="007F1DCA" w:rsidRPr="005A5A0C" w:rsidRDefault="007F1DCA" w:rsidP="00422EAF">
            <w:pPr>
              <w:spacing w:line="288" w:lineRule="auto"/>
              <w:rPr>
                <w:rFonts w:ascii="Century Gothic" w:hAnsi="Century Gothic" w:cs="Arial"/>
                <w:sz w:val="16"/>
                <w:szCs w:val="16"/>
              </w:rPr>
            </w:pPr>
            <w:r w:rsidRPr="005A5A0C">
              <w:rPr>
                <w:rFonts w:ascii="Century Gothic" w:hAnsi="Century Gothic" w:cs="Arial"/>
                <w:sz w:val="16"/>
                <w:szCs w:val="16"/>
              </w:rPr>
              <w:t>Atteinte au système informatique de l’assuré </w:t>
            </w: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67E29D93" w14:textId="77777777" w:rsidR="007F1DCA" w:rsidRDefault="007F1DCA"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c>
          <w:tcPr>
            <w:tcW w:w="283" w:type="dxa"/>
            <w:vMerge/>
            <w:tcBorders>
              <w:left w:val="single" w:sz="4" w:space="0" w:color="auto"/>
              <w:bottom w:val="single" w:sz="4" w:space="0" w:color="auto"/>
              <w:right w:val="single" w:sz="4" w:space="0" w:color="auto"/>
            </w:tcBorders>
            <w:shd w:val="clear" w:color="auto" w:fill="F2F2F2" w:themeFill="background1" w:themeFillShade="F2"/>
          </w:tcPr>
          <w:p w14:paraId="7BC40822" w14:textId="77777777" w:rsidR="007F1DCA" w:rsidRPr="000B6774" w:rsidRDefault="007F1DCA" w:rsidP="00422EAF">
            <w:pPr>
              <w:spacing w:after="60"/>
              <w:rPr>
                <w:rFonts w:ascii="Century Gothic" w:hAnsi="Century Gothic" w:cs="Arial"/>
                <w:sz w:val="18"/>
                <w:szCs w:val="18"/>
              </w:rPr>
            </w:pPr>
          </w:p>
        </w:tc>
        <w:tc>
          <w:tcPr>
            <w:tcW w:w="3119" w:type="dxa"/>
            <w:vMerge w:val="restar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2A790A99" w14:textId="77777777" w:rsidR="007F1DCA" w:rsidRPr="00455BCA" w:rsidRDefault="007F1DCA" w:rsidP="00422EAF">
            <w:pPr>
              <w:spacing w:after="60" w:line="288" w:lineRule="auto"/>
              <w:rPr>
                <w:rFonts w:ascii="Century Gothic" w:hAnsi="Century Gothic" w:cs="Arial"/>
                <w:sz w:val="16"/>
                <w:szCs w:val="16"/>
              </w:rPr>
            </w:pPr>
            <w:r w:rsidRPr="00455BCA">
              <w:rPr>
                <w:rFonts w:ascii="Century Gothic" w:hAnsi="Century Gothic" w:cs="Arial"/>
                <w:sz w:val="16"/>
                <w:szCs w:val="16"/>
              </w:rPr>
              <w:t>Dommages immatériels non consécutifs</w:t>
            </w:r>
          </w:p>
        </w:tc>
        <w:tc>
          <w:tcPr>
            <w:tcW w:w="475" w:type="dxa"/>
            <w:vMerge w:val="restart"/>
            <w:tcBorders>
              <w:top w:val="single" w:sz="4" w:space="0" w:color="BFBFBF" w:themeColor="background1" w:themeShade="BF"/>
              <w:left w:val="single" w:sz="4" w:space="0" w:color="BFBFBF" w:themeColor="background1" w:themeShade="BF"/>
            </w:tcBorders>
            <w:vAlign w:val="center"/>
          </w:tcPr>
          <w:p w14:paraId="00984802" w14:textId="77777777" w:rsidR="007F1DCA" w:rsidRDefault="007F1DCA"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r>
      <w:tr w:rsidR="007F1DCA" w14:paraId="325899F6" w14:textId="77777777" w:rsidTr="007F1DCA">
        <w:trPr>
          <w:trHeight w:val="483"/>
          <w:jc w:val="center"/>
        </w:trPr>
        <w:tc>
          <w:tcPr>
            <w:tcW w:w="6345"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783B936F" w14:textId="77777777" w:rsidR="007F1DCA" w:rsidRPr="005A5A0C" w:rsidRDefault="007F1DCA" w:rsidP="00422EAF">
            <w:pPr>
              <w:spacing w:line="288" w:lineRule="auto"/>
              <w:rPr>
                <w:rFonts w:ascii="Century Gothic" w:hAnsi="Century Gothic" w:cs="Arial"/>
                <w:sz w:val="16"/>
                <w:szCs w:val="16"/>
              </w:rPr>
            </w:pPr>
            <w:r w:rsidRPr="005A5A0C">
              <w:rPr>
                <w:rFonts w:ascii="Century Gothic" w:hAnsi="Century Gothic" w:cs="Arial"/>
                <w:sz w:val="16"/>
                <w:szCs w:val="16"/>
              </w:rPr>
              <w:t xml:space="preserve">Une atteinte aux informations suite à acte de malveillance informatique, erreur humaine ou aux effets du courant </w:t>
            </w: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2093FBE4" w14:textId="77777777" w:rsidR="007F1DCA" w:rsidRDefault="007F1DCA" w:rsidP="00422EAF">
            <w:pPr>
              <w:spacing w:after="60"/>
              <w:jc w:val="center"/>
              <w:rPr>
                <w:rFonts w:ascii="Century Gothic" w:hAnsi="Century Gothic" w:cs="Arial"/>
                <w:b/>
                <w:szCs w:val="28"/>
              </w:rPr>
            </w:pPr>
            <w:r>
              <w:rPr>
                <w:rFonts w:ascii="MS Gothic" w:eastAsia="MS Gothic" w:hAnsi="MS Gothic" w:cs="Arial" w:hint="eastAsia"/>
                <w:b/>
                <w:szCs w:val="28"/>
              </w:rPr>
              <w:t>☐</w:t>
            </w:r>
          </w:p>
        </w:tc>
        <w:tc>
          <w:tcPr>
            <w:tcW w:w="283" w:type="dxa"/>
            <w:vMerge/>
            <w:tcBorders>
              <w:left w:val="single" w:sz="4" w:space="0" w:color="auto"/>
              <w:bottom w:val="single" w:sz="4" w:space="0" w:color="auto"/>
              <w:right w:val="single" w:sz="4" w:space="0" w:color="auto"/>
            </w:tcBorders>
            <w:shd w:val="clear" w:color="auto" w:fill="F2F2F2" w:themeFill="background1" w:themeFillShade="F2"/>
          </w:tcPr>
          <w:p w14:paraId="68332953" w14:textId="77777777" w:rsidR="007F1DCA" w:rsidRPr="000B6774" w:rsidRDefault="007F1DCA" w:rsidP="00422EAF">
            <w:pPr>
              <w:spacing w:after="60"/>
              <w:rPr>
                <w:rFonts w:ascii="Century Gothic" w:hAnsi="Century Gothic" w:cs="Arial"/>
                <w:sz w:val="18"/>
                <w:szCs w:val="18"/>
              </w:rPr>
            </w:pPr>
          </w:p>
        </w:tc>
        <w:tc>
          <w:tcPr>
            <w:tcW w:w="3119" w:type="dxa"/>
            <w:vMerge/>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0DC54AA5" w14:textId="77777777" w:rsidR="007F1DCA" w:rsidRPr="00455BCA" w:rsidRDefault="007F1DCA" w:rsidP="00422EAF">
            <w:pPr>
              <w:spacing w:after="60" w:line="288" w:lineRule="auto"/>
              <w:rPr>
                <w:rFonts w:ascii="Century Gothic" w:hAnsi="Century Gothic" w:cs="Arial"/>
                <w:sz w:val="16"/>
                <w:szCs w:val="16"/>
              </w:rPr>
            </w:pPr>
          </w:p>
        </w:tc>
        <w:tc>
          <w:tcPr>
            <w:tcW w:w="475" w:type="dxa"/>
            <w:vMerge/>
            <w:tcBorders>
              <w:left w:val="single" w:sz="4" w:space="0" w:color="BFBFBF" w:themeColor="background1" w:themeShade="BF"/>
              <w:bottom w:val="single" w:sz="4" w:space="0" w:color="auto"/>
            </w:tcBorders>
            <w:vAlign w:val="center"/>
          </w:tcPr>
          <w:p w14:paraId="64CD4839" w14:textId="77777777" w:rsidR="007F1DCA" w:rsidRDefault="007F1DCA" w:rsidP="00422EAF">
            <w:pPr>
              <w:spacing w:after="60"/>
              <w:jc w:val="center"/>
              <w:rPr>
                <w:rFonts w:ascii="Century Gothic" w:hAnsi="Century Gothic" w:cs="Arial"/>
                <w:sz w:val="12"/>
                <w:szCs w:val="12"/>
              </w:rPr>
            </w:pPr>
          </w:p>
        </w:tc>
      </w:tr>
      <w:tr w:rsidR="007F1DCA" w14:paraId="1B2F479C" w14:textId="77777777" w:rsidTr="007F1DCA">
        <w:trPr>
          <w:trHeight w:val="510"/>
          <w:jc w:val="center"/>
        </w:trPr>
        <w:tc>
          <w:tcPr>
            <w:tcW w:w="6345"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0C173163" w14:textId="77777777" w:rsidR="007F1DCA" w:rsidRPr="00455BCA" w:rsidRDefault="007F1DCA" w:rsidP="00422EAF">
            <w:pPr>
              <w:spacing w:line="288" w:lineRule="auto"/>
              <w:rPr>
                <w:rFonts w:ascii="Century Gothic" w:hAnsi="Century Gothic" w:cs="Arial"/>
                <w:sz w:val="16"/>
                <w:szCs w:val="16"/>
              </w:rPr>
            </w:pPr>
            <w:r w:rsidRPr="00455BCA">
              <w:rPr>
                <w:rFonts w:ascii="Century Gothic" w:hAnsi="Century Gothic" w:cs="Arial"/>
                <w:sz w:val="16"/>
                <w:szCs w:val="16"/>
              </w:rPr>
              <w:t xml:space="preserve">Un vol de données à caractère personnel </w:t>
            </w: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70CE4D39" w14:textId="77777777" w:rsidR="007F1DCA" w:rsidRDefault="007F1DCA"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c>
          <w:tcPr>
            <w:tcW w:w="283" w:type="dxa"/>
            <w:vMerge/>
            <w:tcBorders>
              <w:left w:val="single" w:sz="4" w:space="0" w:color="auto"/>
              <w:bottom w:val="single" w:sz="4" w:space="0" w:color="auto"/>
              <w:right w:val="single" w:sz="4" w:space="0" w:color="auto"/>
            </w:tcBorders>
            <w:shd w:val="clear" w:color="auto" w:fill="F2F2F2" w:themeFill="background1" w:themeFillShade="F2"/>
          </w:tcPr>
          <w:p w14:paraId="35756EA1" w14:textId="77777777" w:rsidR="007F1DCA" w:rsidRPr="000B6774" w:rsidRDefault="007F1DCA" w:rsidP="00422EAF">
            <w:pPr>
              <w:spacing w:after="60"/>
              <w:rPr>
                <w:rFonts w:ascii="Century Gothic" w:hAnsi="Century Gothic" w:cs="Arial"/>
                <w:sz w:val="18"/>
                <w:szCs w:val="18"/>
              </w:rPr>
            </w:pPr>
          </w:p>
        </w:tc>
        <w:tc>
          <w:tcPr>
            <w:tcW w:w="3119" w:type="dxa"/>
            <w:vMerge/>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7521F81E" w14:textId="77777777" w:rsidR="007F1DCA" w:rsidRPr="00455BCA" w:rsidRDefault="007F1DCA" w:rsidP="00422EAF">
            <w:pPr>
              <w:spacing w:after="60" w:line="288" w:lineRule="auto"/>
              <w:rPr>
                <w:rFonts w:ascii="Century Gothic" w:hAnsi="Century Gothic" w:cs="Arial"/>
                <w:sz w:val="16"/>
                <w:szCs w:val="16"/>
              </w:rPr>
            </w:pPr>
          </w:p>
        </w:tc>
        <w:tc>
          <w:tcPr>
            <w:tcW w:w="475" w:type="dxa"/>
            <w:vMerge/>
            <w:tcBorders>
              <w:left w:val="single" w:sz="4" w:space="0" w:color="BFBFBF" w:themeColor="background1" w:themeShade="BF"/>
              <w:bottom w:val="single" w:sz="4" w:space="0" w:color="BFBFBF" w:themeColor="background1" w:themeShade="BF"/>
            </w:tcBorders>
            <w:vAlign w:val="center"/>
          </w:tcPr>
          <w:p w14:paraId="33388ABD" w14:textId="77777777" w:rsidR="007F1DCA" w:rsidRDefault="007F1DCA" w:rsidP="00422EAF">
            <w:pPr>
              <w:spacing w:after="60"/>
              <w:jc w:val="center"/>
              <w:rPr>
                <w:rFonts w:ascii="Century Gothic" w:hAnsi="Century Gothic" w:cs="Arial"/>
                <w:sz w:val="12"/>
                <w:szCs w:val="12"/>
              </w:rPr>
            </w:pPr>
          </w:p>
        </w:tc>
      </w:tr>
      <w:tr w:rsidR="007F1DCA" w14:paraId="5390F4BD" w14:textId="77777777" w:rsidTr="007F1DCA">
        <w:trPr>
          <w:trHeight w:val="485"/>
          <w:jc w:val="center"/>
        </w:trPr>
        <w:tc>
          <w:tcPr>
            <w:tcW w:w="6345"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7FDAE211" w14:textId="77777777" w:rsidR="007F1DCA" w:rsidRPr="00455BCA" w:rsidRDefault="007F1DCA" w:rsidP="00422EAF">
            <w:pPr>
              <w:spacing w:line="288" w:lineRule="auto"/>
              <w:rPr>
                <w:rFonts w:ascii="Century Gothic" w:hAnsi="Century Gothic" w:cs="Arial"/>
                <w:sz w:val="16"/>
                <w:szCs w:val="16"/>
              </w:rPr>
            </w:pPr>
            <w:r w:rsidRPr="00871ADD">
              <w:rPr>
                <w:rFonts w:ascii="Century Gothic" w:hAnsi="Century Gothic" w:cs="Arial"/>
                <w:sz w:val="16"/>
                <w:szCs w:val="16"/>
              </w:rPr>
              <w:t>Transmission d’un virus depuis le système informatique de l’assuré</w:t>
            </w: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0B1FA170" w14:textId="77777777" w:rsidR="007F1DCA" w:rsidRDefault="007F1DCA"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c>
          <w:tcPr>
            <w:tcW w:w="283" w:type="dxa"/>
            <w:vMerge/>
            <w:tcBorders>
              <w:left w:val="single" w:sz="4" w:space="0" w:color="auto"/>
              <w:bottom w:val="single" w:sz="4" w:space="0" w:color="auto"/>
              <w:right w:val="single" w:sz="4" w:space="0" w:color="auto"/>
            </w:tcBorders>
            <w:shd w:val="clear" w:color="auto" w:fill="F2F2F2" w:themeFill="background1" w:themeFillShade="F2"/>
          </w:tcPr>
          <w:p w14:paraId="5780F185" w14:textId="77777777" w:rsidR="007F1DCA" w:rsidRPr="000B6774" w:rsidRDefault="007F1DCA" w:rsidP="00422EAF">
            <w:pPr>
              <w:spacing w:after="60"/>
              <w:rPr>
                <w:rFonts w:ascii="Century Gothic" w:hAnsi="Century Gothic" w:cs="Arial"/>
                <w:sz w:val="18"/>
                <w:szCs w:val="18"/>
              </w:rPr>
            </w:pPr>
          </w:p>
        </w:tc>
        <w:tc>
          <w:tcPr>
            <w:tcW w:w="3119" w:type="dxa"/>
            <w:vMerge w:val="restar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08BE5F20" w14:textId="77777777" w:rsidR="007F1DCA" w:rsidRPr="00C04187" w:rsidRDefault="007F1DCA" w:rsidP="00422EAF">
            <w:pPr>
              <w:spacing w:after="60" w:line="288" w:lineRule="auto"/>
              <w:rPr>
                <w:rFonts w:ascii="Century Gothic" w:hAnsi="Century Gothic" w:cs="Arial"/>
                <w:sz w:val="16"/>
                <w:szCs w:val="16"/>
              </w:rPr>
            </w:pPr>
            <w:r w:rsidRPr="00C04187">
              <w:rPr>
                <w:rFonts w:ascii="Century Gothic" w:hAnsi="Century Gothic" w:cs="Arial"/>
                <w:sz w:val="16"/>
                <w:szCs w:val="16"/>
              </w:rPr>
              <w:t>Honoraires d’expert de l’assuré</w:t>
            </w:r>
          </w:p>
        </w:tc>
        <w:tc>
          <w:tcPr>
            <w:tcW w:w="47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A540002" w14:textId="77777777" w:rsidR="007F1DCA" w:rsidRDefault="007F1DCA"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r>
      <w:tr w:rsidR="007F1DCA" w14:paraId="20C375B2" w14:textId="77777777" w:rsidTr="004F1711">
        <w:trPr>
          <w:trHeight w:val="655"/>
          <w:jc w:val="center"/>
        </w:trPr>
        <w:tc>
          <w:tcPr>
            <w:tcW w:w="6345"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7B09D059" w14:textId="77777777" w:rsidR="007F1DCA" w:rsidRPr="00455BCA" w:rsidRDefault="007F1DCA" w:rsidP="00422EAF">
            <w:pPr>
              <w:spacing w:after="60" w:line="288" w:lineRule="auto"/>
              <w:rPr>
                <w:rFonts w:ascii="Century Gothic" w:hAnsi="Century Gothic" w:cs="Arial"/>
                <w:sz w:val="16"/>
                <w:szCs w:val="16"/>
              </w:rPr>
            </w:pPr>
            <w:r>
              <w:rPr>
                <w:rFonts w:ascii="Century Gothic" w:hAnsi="Century Gothic" w:cs="Arial"/>
                <w:sz w:val="16"/>
                <w:szCs w:val="16"/>
              </w:rPr>
              <w:t>Atteinte au système informatique ou aux données d’un tiers par l’intermédiaire du système informatique de l’assuré</w:t>
            </w: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428AD06E" w14:textId="77777777" w:rsidR="007F1DCA" w:rsidRDefault="007F1DCA"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c>
          <w:tcPr>
            <w:tcW w:w="283" w:type="dxa"/>
            <w:vMerge/>
            <w:tcBorders>
              <w:left w:val="single" w:sz="4" w:space="0" w:color="auto"/>
              <w:bottom w:val="single" w:sz="4" w:space="0" w:color="auto"/>
              <w:right w:val="single" w:sz="4" w:space="0" w:color="auto"/>
            </w:tcBorders>
            <w:shd w:val="clear" w:color="auto" w:fill="F2F2F2" w:themeFill="background1" w:themeFillShade="F2"/>
          </w:tcPr>
          <w:p w14:paraId="626AED97" w14:textId="77777777" w:rsidR="007F1DCA" w:rsidRPr="000B6774" w:rsidRDefault="007F1DCA" w:rsidP="00422EAF">
            <w:pPr>
              <w:spacing w:after="60"/>
              <w:rPr>
                <w:rFonts w:ascii="Century Gothic" w:hAnsi="Century Gothic" w:cs="Arial"/>
                <w:sz w:val="18"/>
                <w:szCs w:val="18"/>
              </w:rPr>
            </w:pPr>
          </w:p>
        </w:tc>
        <w:tc>
          <w:tcPr>
            <w:tcW w:w="3119" w:type="dxa"/>
            <w:vMerge/>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3B29ADB2" w14:textId="77777777" w:rsidR="007F1DCA" w:rsidRPr="00C04187" w:rsidRDefault="007F1DCA" w:rsidP="00422EAF">
            <w:pPr>
              <w:spacing w:after="60" w:line="288" w:lineRule="auto"/>
              <w:rPr>
                <w:rFonts w:ascii="Century Gothic" w:hAnsi="Century Gothic" w:cs="Arial"/>
                <w:sz w:val="16"/>
                <w:szCs w:val="16"/>
              </w:rPr>
            </w:pPr>
          </w:p>
        </w:tc>
        <w:tc>
          <w:tcPr>
            <w:tcW w:w="475" w:type="dxa"/>
            <w:vMerge/>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48F95876" w14:textId="77777777" w:rsidR="007F1DCA" w:rsidRDefault="007F1DCA" w:rsidP="00422EAF">
            <w:pPr>
              <w:spacing w:after="60"/>
              <w:jc w:val="center"/>
              <w:rPr>
                <w:rFonts w:ascii="Century Gothic" w:hAnsi="Century Gothic" w:cs="Arial"/>
                <w:sz w:val="12"/>
                <w:szCs w:val="12"/>
              </w:rPr>
            </w:pPr>
          </w:p>
        </w:tc>
      </w:tr>
      <w:tr w:rsidR="007F1DCA" w14:paraId="249C5338" w14:textId="77777777" w:rsidTr="007F1DCA">
        <w:trPr>
          <w:trHeight w:val="611"/>
          <w:jc w:val="center"/>
        </w:trPr>
        <w:tc>
          <w:tcPr>
            <w:tcW w:w="6345"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0586E471" w14:textId="77777777" w:rsidR="007F1DCA" w:rsidRPr="00455BCA" w:rsidRDefault="007F1DCA" w:rsidP="00422EAF">
            <w:pPr>
              <w:spacing w:after="60" w:line="288" w:lineRule="auto"/>
              <w:rPr>
                <w:rFonts w:ascii="Century Gothic" w:hAnsi="Century Gothic" w:cs="Arial"/>
                <w:sz w:val="16"/>
                <w:szCs w:val="16"/>
              </w:rPr>
            </w:pPr>
            <w:r w:rsidRPr="00455BCA">
              <w:rPr>
                <w:rFonts w:ascii="Century Gothic" w:hAnsi="Century Gothic" w:cs="Arial"/>
                <w:sz w:val="16"/>
                <w:szCs w:val="16"/>
              </w:rPr>
              <w:t>Un manquement à l’obligation de notification ou une insuffisance dans la mise en œuvre de la notification</w:t>
            </w: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22F66E10" w14:textId="77777777" w:rsidR="007F1DCA" w:rsidRDefault="007F1DCA"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c>
          <w:tcPr>
            <w:tcW w:w="283" w:type="dxa"/>
            <w:vMerge/>
            <w:tcBorders>
              <w:left w:val="single" w:sz="4" w:space="0" w:color="auto"/>
              <w:bottom w:val="single" w:sz="4" w:space="0" w:color="auto"/>
              <w:right w:val="single" w:sz="4" w:space="0" w:color="auto"/>
            </w:tcBorders>
            <w:shd w:val="clear" w:color="auto" w:fill="F2F2F2" w:themeFill="background1" w:themeFillShade="F2"/>
          </w:tcPr>
          <w:p w14:paraId="62E91954" w14:textId="77777777" w:rsidR="007F1DCA" w:rsidRPr="000B6774" w:rsidRDefault="007F1DCA" w:rsidP="00422EAF">
            <w:pPr>
              <w:spacing w:after="60"/>
              <w:rPr>
                <w:rFonts w:ascii="Century Gothic" w:hAnsi="Century Gothic" w:cs="Arial"/>
                <w:sz w:val="18"/>
                <w:szCs w:val="18"/>
              </w:rPr>
            </w:pPr>
          </w:p>
        </w:tc>
        <w:tc>
          <w:tcPr>
            <w:tcW w:w="3119"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237D8A3A" w14:textId="77777777" w:rsidR="007F1DCA" w:rsidRPr="00C04187" w:rsidRDefault="007F1DCA" w:rsidP="00422EAF">
            <w:pPr>
              <w:spacing w:after="60" w:line="288" w:lineRule="auto"/>
              <w:rPr>
                <w:rFonts w:ascii="Century Gothic" w:hAnsi="Century Gothic" w:cs="Arial"/>
                <w:sz w:val="16"/>
                <w:szCs w:val="16"/>
              </w:rPr>
            </w:pPr>
            <w:r w:rsidRPr="00C04187">
              <w:rPr>
                <w:rFonts w:ascii="Century Gothic" w:hAnsi="Century Gothic" w:cs="Arial"/>
                <w:sz w:val="16"/>
                <w:szCs w:val="16"/>
              </w:rPr>
              <w:t>Frais de notification</w:t>
            </w:r>
          </w:p>
        </w:tc>
        <w:tc>
          <w:tcPr>
            <w:tcW w:w="475"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22C9D54" w14:textId="77777777" w:rsidR="007F1DCA" w:rsidRDefault="007F1DCA"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r>
      <w:tr w:rsidR="007F1DCA" w14:paraId="1E408004" w14:textId="77777777" w:rsidTr="007F1DCA">
        <w:trPr>
          <w:trHeight w:val="1086"/>
          <w:jc w:val="center"/>
        </w:trPr>
        <w:tc>
          <w:tcPr>
            <w:tcW w:w="6345" w:type="dxa"/>
            <w:vMerge w:val="restart"/>
            <w:tcBorders>
              <w:top w:val="single" w:sz="4" w:space="0" w:color="BFBFBF" w:themeColor="background1" w:themeShade="BF"/>
              <w:right w:val="single" w:sz="4" w:space="0" w:color="BFBFBF" w:themeColor="background1" w:themeShade="BF"/>
            </w:tcBorders>
            <w:shd w:val="clear" w:color="auto" w:fill="FFFFFF" w:themeFill="background1"/>
            <w:vAlign w:val="center"/>
          </w:tcPr>
          <w:p w14:paraId="1C314B8F" w14:textId="77777777" w:rsidR="007F1DCA" w:rsidRPr="00455BCA" w:rsidRDefault="007F1DCA" w:rsidP="00422EAF">
            <w:pPr>
              <w:spacing w:after="60" w:line="288" w:lineRule="auto"/>
              <w:rPr>
                <w:rFonts w:ascii="Century Gothic" w:hAnsi="Century Gothic" w:cs="Arial"/>
                <w:sz w:val="16"/>
                <w:szCs w:val="16"/>
              </w:rPr>
            </w:pPr>
            <w:r w:rsidRPr="00455BCA">
              <w:rPr>
                <w:rFonts w:ascii="Century Gothic" w:hAnsi="Century Gothic" w:cs="Arial"/>
                <w:sz w:val="16"/>
                <w:szCs w:val="16"/>
              </w:rPr>
              <w:t>Une publication d’informations (écrits, images, vidéos) sur les sites web de l’assuré ou sur ses réseaux sociaux ayant pour conséquence de :</w:t>
            </w:r>
          </w:p>
          <w:p w14:paraId="2A2C79FA" w14:textId="77777777" w:rsidR="007F1DCA" w:rsidRPr="00455BCA" w:rsidRDefault="007F1DCA" w:rsidP="00422EAF">
            <w:pPr>
              <w:spacing w:after="60" w:line="288" w:lineRule="auto"/>
              <w:ind w:left="284"/>
              <w:rPr>
                <w:rFonts w:ascii="Century Gothic" w:hAnsi="Century Gothic" w:cs="Arial"/>
                <w:sz w:val="16"/>
                <w:szCs w:val="16"/>
              </w:rPr>
            </w:pPr>
            <w:r w:rsidRPr="00455BCA">
              <w:rPr>
                <w:rFonts w:ascii="Century Gothic" w:hAnsi="Century Gothic" w:cs="Arial"/>
                <w:sz w:val="16"/>
                <w:szCs w:val="16"/>
              </w:rPr>
              <w:t>-</w:t>
            </w:r>
            <w:r>
              <w:rPr>
                <w:rFonts w:ascii="Century Gothic" w:hAnsi="Century Gothic" w:cs="Arial"/>
                <w:sz w:val="16"/>
                <w:szCs w:val="16"/>
              </w:rPr>
              <w:t xml:space="preserve"> </w:t>
            </w:r>
            <w:r w:rsidRPr="00455BCA">
              <w:rPr>
                <w:rFonts w:ascii="Century Gothic" w:hAnsi="Century Gothic" w:cs="Arial"/>
                <w:sz w:val="16"/>
                <w:szCs w:val="16"/>
              </w:rPr>
              <w:t>porter atteinte à la propriété industrielle, littéraire ou artistique,</w:t>
            </w:r>
          </w:p>
          <w:p w14:paraId="07503B2C" w14:textId="77777777" w:rsidR="007F1DCA" w:rsidRPr="00455BCA" w:rsidRDefault="007F1DCA" w:rsidP="00422EAF">
            <w:pPr>
              <w:spacing w:after="60" w:line="288" w:lineRule="auto"/>
              <w:ind w:left="284"/>
              <w:rPr>
                <w:rFonts w:ascii="Century Gothic" w:hAnsi="Century Gothic" w:cs="Arial"/>
                <w:sz w:val="16"/>
                <w:szCs w:val="16"/>
              </w:rPr>
            </w:pPr>
            <w:r w:rsidRPr="00455BCA">
              <w:rPr>
                <w:rFonts w:ascii="Century Gothic" w:hAnsi="Century Gothic" w:cs="Arial"/>
                <w:sz w:val="16"/>
                <w:szCs w:val="16"/>
              </w:rPr>
              <w:t>-</w:t>
            </w:r>
            <w:r>
              <w:rPr>
                <w:rFonts w:ascii="Century Gothic" w:hAnsi="Century Gothic" w:cs="Arial"/>
                <w:sz w:val="16"/>
                <w:szCs w:val="16"/>
              </w:rPr>
              <w:t xml:space="preserve"> </w:t>
            </w:r>
            <w:r w:rsidRPr="00455BCA">
              <w:rPr>
                <w:rFonts w:ascii="Century Gothic" w:hAnsi="Century Gothic" w:cs="Arial"/>
                <w:sz w:val="16"/>
                <w:szCs w:val="16"/>
              </w:rPr>
              <w:t>dénigrer les produits et services d’un tiers,</w:t>
            </w:r>
          </w:p>
          <w:p w14:paraId="2BFAC82C" w14:textId="77777777" w:rsidR="007F1DCA" w:rsidRPr="00455BCA" w:rsidRDefault="007F1DCA" w:rsidP="00422EAF">
            <w:pPr>
              <w:spacing w:after="60" w:line="288" w:lineRule="auto"/>
              <w:ind w:left="284"/>
              <w:rPr>
                <w:rFonts w:ascii="Century Gothic" w:hAnsi="Century Gothic" w:cs="Arial"/>
                <w:sz w:val="16"/>
                <w:szCs w:val="16"/>
              </w:rPr>
            </w:pPr>
            <w:r w:rsidRPr="00455BCA">
              <w:rPr>
                <w:rFonts w:ascii="Century Gothic" w:hAnsi="Century Gothic" w:cs="Arial"/>
                <w:sz w:val="16"/>
                <w:szCs w:val="16"/>
              </w:rPr>
              <w:t>-</w:t>
            </w:r>
            <w:r>
              <w:rPr>
                <w:rFonts w:ascii="Century Gothic" w:hAnsi="Century Gothic" w:cs="Arial"/>
                <w:sz w:val="16"/>
                <w:szCs w:val="16"/>
              </w:rPr>
              <w:t xml:space="preserve"> </w:t>
            </w:r>
            <w:r w:rsidRPr="00455BCA">
              <w:rPr>
                <w:rFonts w:ascii="Century Gothic" w:hAnsi="Century Gothic" w:cs="Arial"/>
                <w:sz w:val="16"/>
                <w:szCs w:val="16"/>
              </w:rPr>
              <w:t>porter atteinte à l’image d’une personne physique ou morale,</w:t>
            </w:r>
          </w:p>
          <w:p w14:paraId="4EDE1ADF" w14:textId="77777777" w:rsidR="007F1DCA" w:rsidRPr="00455BCA" w:rsidRDefault="007F1DCA" w:rsidP="00422EAF">
            <w:pPr>
              <w:spacing w:after="60" w:line="288" w:lineRule="auto"/>
              <w:ind w:left="284"/>
              <w:rPr>
                <w:rFonts w:ascii="Century Gothic" w:hAnsi="Century Gothic" w:cs="Arial"/>
                <w:sz w:val="16"/>
                <w:szCs w:val="16"/>
              </w:rPr>
            </w:pPr>
            <w:r w:rsidRPr="00455BCA">
              <w:rPr>
                <w:rFonts w:ascii="Century Gothic" w:hAnsi="Century Gothic" w:cs="Arial"/>
                <w:sz w:val="16"/>
                <w:szCs w:val="16"/>
              </w:rPr>
              <w:t>-</w:t>
            </w:r>
            <w:r>
              <w:rPr>
                <w:rFonts w:ascii="Century Gothic" w:hAnsi="Century Gothic" w:cs="Arial"/>
                <w:sz w:val="16"/>
                <w:szCs w:val="16"/>
              </w:rPr>
              <w:t xml:space="preserve"> </w:t>
            </w:r>
            <w:r w:rsidRPr="00455BCA">
              <w:rPr>
                <w:rFonts w:ascii="Century Gothic" w:hAnsi="Century Gothic" w:cs="Arial"/>
                <w:sz w:val="16"/>
                <w:szCs w:val="16"/>
              </w:rPr>
              <w:t>porter atteinte aux droits de la vie privée,</w:t>
            </w:r>
          </w:p>
          <w:p w14:paraId="39B9C384" w14:textId="77777777" w:rsidR="007F1DCA" w:rsidRPr="00455BCA" w:rsidRDefault="007F1DCA" w:rsidP="00422EAF">
            <w:pPr>
              <w:spacing w:after="60" w:line="288" w:lineRule="auto"/>
              <w:ind w:left="284"/>
              <w:rPr>
                <w:rFonts w:ascii="Century Gothic" w:hAnsi="Century Gothic" w:cs="Arial"/>
                <w:sz w:val="16"/>
                <w:szCs w:val="16"/>
              </w:rPr>
            </w:pPr>
            <w:r w:rsidRPr="00455BCA">
              <w:rPr>
                <w:rFonts w:ascii="Century Gothic" w:hAnsi="Century Gothic" w:cs="Arial"/>
                <w:sz w:val="16"/>
                <w:szCs w:val="16"/>
              </w:rPr>
              <w:t>-</w:t>
            </w:r>
            <w:r>
              <w:rPr>
                <w:rFonts w:ascii="Century Gothic" w:hAnsi="Century Gothic" w:cs="Arial"/>
                <w:sz w:val="16"/>
                <w:szCs w:val="16"/>
              </w:rPr>
              <w:t xml:space="preserve"> </w:t>
            </w:r>
            <w:r w:rsidRPr="00455BCA">
              <w:rPr>
                <w:rFonts w:ascii="Century Gothic" w:hAnsi="Century Gothic" w:cs="Arial"/>
                <w:sz w:val="16"/>
                <w:szCs w:val="16"/>
              </w:rPr>
              <w:t>calomnier, diffamer, attenter à la réputation d’un tiers</w:t>
            </w:r>
          </w:p>
        </w:tc>
        <w:tc>
          <w:tcPr>
            <w:tcW w:w="426" w:type="dxa"/>
            <w:vMerge w:val="restart"/>
            <w:tcBorders>
              <w:top w:val="single" w:sz="4" w:space="0" w:color="BFBFBF" w:themeColor="background1" w:themeShade="BF"/>
              <w:left w:val="single" w:sz="4" w:space="0" w:color="BFBFBF" w:themeColor="background1" w:themeShade="BF"/>
              <w:right w:val="single" w:sz="4" w:space="0" w:color="auto"/>
            </w:tcBorders>
            <w:vAlign w:val="center"/>
          </w:tcPr>
          <w:p w14:paraId="268E6503" w14:textId="77777777" w:rsidR="007F1DCA" w:rsidRDefault="007F1DCA"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c>
          <w:tcPr>
            <w:tcW w:w="283" w:type="dxa"/>
            <w:vMerge/>
            <w:tcBorders>
              <w:left w:val="single" w:sz="4" w:space="0" w:color="auto"/>
              <w:bottom w:val="single" w:sz="4" w:space="0" w:color="auto"/>
              <w:right w:val="single" w:sz="4" w:space="0" w:color="auto"/>
            </w:tcBorders>
            <w:shd w:val="clear" w:color="auto" w:fill="F2F2F2" w:themeFill="background1" w:themeFillShade="F2"/>
          </w:tcPr>
          <w:p w14:paraId="3FC5F78F" w14:textId="77777777" w:rsidR="007F1DCA" w:rsidRPr="000B6774" w:rsidRDefault="007F1DCA" w:rsidP="00422EAF">
            <w:pPr>
              <w:spacing w:after="60"/>
              <w:rPr>
                <w:rFonts w:ascii="Century Gothic" w:hAnsi="Century Gothic" w:cs="Arial"/>
                <w:sz w:val="18"/>
                <w:szCs w:val="18"/>
              </w:rPr>
            </w:pPr>
          </w:p>
        </w:tc>
        <w:tc>
          <w:tcPr>
            <w:tcW w:w="3119"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28B71021" w14:textId="77777777" w:rsidR="007F1DCA" w:rsidRPr="00C04187" w:rsidRDefault="007F1DCA" w:rsidP="00422EAF">
            <w:pPr>
              <w:spacing w:after="60" w:line="288" w:lineRule="auto"/>
              <w:rPr>
                <w:rFonts w:ascii="Century Gothic" w:hAnsi="Century Gothic" w:cs="Arial"/>
                <w:sz w:val="16"/>
                <w:szCs w:val="16"/>
              </w:rPr>
            </w:pPr>
            <w:r w:rsidRPr="00C04187">
              <w:rPr>
                <w:rFonts w:ascii="Century Gothic" w:hAnsi="Century Gothic" w:cs="Arial"/>
                <w:sz w:val="16"/>
                <w:szCs w:val="16"/>
              </w:rPr>
              <w:t>Les frais d’expertise et d’assistance informatique</w:t>
            </w:r>
          </w:p>
        </w:tc>
        <w:tc>
          <w:tcPr>
            <w:tcW w:w="475"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11F27A0A" w14:textId="77777777" w:rsidR="007F1DCA" w:rsidRDefault="007F1DCA"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r>
      <w:tr w:rsidR="007F1DCA" w14:paraId="52529D59" w14:textId="77777777" w:rsidTr="007F1DCA">
        <w:trPr>
          <w:trHeight w:val="1160"/>
          <w:jc w:val="center"/>
        </w:trPr>
        <w:tc>
          <w:tcPr>
            <w:tcW w:w="6345" w:type="dxa"/>
            <w:vMerge/>
            <w:tcBorders>
              <w:bottom w:val="single" w:sz="4" w:space="0" w:color="auto"/>
              <w:right w:val="single" w:sz="4" w:space="0" w:color="BFBFBF" w:themeColor="background1" w:themeShade="BF"/>
            </w:tcBorders>
            <w:shd w:val="clear" w:color="auto" w:fill="FFFFFF" w:themeFill="background1"/>
            <w:vAlign w:val="center"/>
          </w:tcPr>
          <w:p w14:paraId="2B7BDDA4" w14:textId="77777777" w:rsidR="007F1DCA" w:rsidRPr="00455BCA" w:rsidRDefault="007F1DCA" w:rsidP="00422EAF">
            <w:pPr>
              <w:spacing w:after="60"/>
              <w:rPr>
                <w:rFonts w:ascii="Century Gothic" w:hAnsi="Century Gothic" w:cs="Arial"/>
                <w:sz w:val="16"/>
                <w:szCs w:val="16"/>
              </w:rPr>
            </w:pPr>
          </w:p>
        </w:tc>
        <w:tc>
          <w:tcPr>
            <w:tcW w:w="426" w:type="dxa"/>
            <w:vMerge/>
            <w:tcBorders>
              <w:left w:val="single" w:sz="4" w:space="0" w:color="BFBFBF" w:themeColor="background1" w:themeShade="BF"/>
              <w:bottom w:val="single" w:sz="4" w:space="0" w:color="auto"/>
              <w:right w:val="single" w:sz="4" w:space="0" w:color="auto"/>
            </w:tcBorders>
            <w:vAlign w:val="center"/>
          </w:tcPr>
          <w:p w14:paraId="49F29B4B" w14:textId="77777777" w:rsidR="007F1DCA" w:rsidRDefault="007F1DCA" w:rsidP="00422EAF">
            <w:pPr>
              <w:spacing w:after="60"/>
              <w:jc w:val="center"/>
              <w:rPr>
                <w:rFonts w:ascii="MS Gothic" w:eastAsia="MS Gothic" w:hAnsi="MS Gothic" w:cs="Arial"/>
                <w:b/>
                <w:szCs w:val="28"/>
              </w:rPr>
            </w:pPr>
          </w:p>
        </w:tc>
        <w:tc>
          <w:tcPr>
            <w:tcW w:w="283" w:type="dxa"/>
            <w:vMerge/>
            <w:tcBorders>
              <w:left w:val="single" w:sz="4" w:space="0" w:color="auto"/>
              <w:bottom w:val="single" w:sz="4" w:space="0" w:color="auto"/>
              <w:right w:val="single" w:sz="4" w:space="0" w:color="auto"/>
            </w:tcBorders>
            <w:shd w:val="clear" w:color="auto" w:fill="F2F2F2" w:themeFill="background1" w:themeFillShade="F2"/>
          </w:tcPr>
          <w:p w14:paraId="7B3C675B" w14:textId="77777777" w:rsidR="007F1DCA" w:rsidRPr="000B6774" w:rsidRDefault="007F1DCA" w:rsidP="00422EAF">
            <w:pPr>
              <w:spacing w:after="60"/>
              <w:rPr>
                <w:rFonts w:ascii="Century Gothic" w:hAnsi="Century Gothic" w:cs="Arial"/>
                <w:sz w:val="18"/>
                <w:szCs w:val="18"/>
              </w:rPr>
            </w:pPr>
          </w:p>
        </w:tc>
        <w:tc>
          <w:tcPr>
            <w:tcW w:w="3119" w:type="dxa"/>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FFFFF" w:themeFill="background1"/>
            <w:vAlign w:val="center"/>
          </w:tcPr>
          <w:p w14:paraId="57560977" w14:textId="77777777" w:rsidR="007F1DCA" w:rsidRPr="00C04187" w:rsidRDefault="007F1DCA" w:rsidP="00422EAF">
            <w:pPr>
              <w:spacing w:after="60" w:line="288" w:lineRule="auto"/>
              <w:rPr>
                <w:rFonts w:ascii="Century Gothic" w:hAnsi="Century Gothic" w:cs="Arial"/>
                <w:sz w:val="16"/>
                <w:szCs w:val="16"/>
              </w:rPr>
            </w:pPr>
            <w:r w:rsidRPr="00C04187">
              <w:rPr>
                <w:rFonts w:ascii="Century Gothic" w:hAnsi="Century Gothic" w:cs="Arial"/>
                <w:sz w:val="16"/>
                <w:szCs w:val="16"/>
              </w:rPr>
              <w:t xml:space="preserve">Frais de monitoring </w:t>
            </w:r>
          </w:p>
        </w:tc>
        <w:tc>
          <w:tcPr>
            <w:tcW w:w="475" w:type="dxa"/>
            <w:tcBorders>
              <w:top w:val="single" w:sz="4" w:space="0" w:color="BFBFBF" w:themeColor="background1" w:themeShade="BF"/>
              <w:left w:val="single" w:sz="4" w:space="0" w:color="BFBFBF" w:themeColor="background1" w:themeShade="BF"/>
            </w:tcBorders>
            <w:vAlign w:val="center"/>
          </w:tcPr>
          <w:p w14:paraId="1AB5FA5E" w14:textId="77777777" w:rsidR="007F1DCA" w:rsidRDefault="007F1DCA" w:rsidP="00422EAF">
            <w:pPr>
              <w:spacing w:after="60"/>
              <w:jc w:val="center"/>
              <w:rPr>
                <w:rFonts w:ascii="Century Gothic" w:hAnsi="Century Gothic" w:cs="Arial"/>
                <w:sz w:val="12"/>
                <w:szCs w:val="12"/>
              </w:rPr>
            </w:pPr>
            <w:r>
              <w:rPr>
                <w:rFonts w:ascii="MS Gothic" w:eastAsia="MS Gothic" w:hAnsi="MS Gothic" w:cs="Arial" w:hint="eastAsia"/>
                <w:b/>
                <w:szCs w:val="28"/>
              </w:rPr>
              <w:t>☐</w:t>
            </w:r>
          </w:p>
        </w:tc>
      </w:tr>
    </w:tbl>
    <w:p w14:paraId="466B37D3" w14:textId="77777777" w:rsidR="00F656AD" w:rsidRDefault="00F656AD" w:rsidP="00F656AD">
      <w:pPr>
        <w:rPr>
          <w:rFonts w:ascii="Century Gothic" w:hAnsi="Century Gothic" w:cs="Arial"/>
          <w:sz w:val="16"/>
          <w:szCs w:val="16"/>
        </w:rPr>
      </w:pPr>
      <w:bookmarkStart w:id="18" w:name="_Hlk67600139"/>
      <w:bookmarkEnd w:id="16"/>
    </w:p>
    <w:p w14:paraId="1A4960FD" w14:textId="77777777" w:rsidR="00F656AD" w:rsidRDefault="00F656AD" w:rsidP="00F656AD">
      <w:pPr>
        <w:rPr>
          <w:rFonts w:ascii="Century Gothic" w:hAnsi="Century Gothic" w:cs="Arial"/>
          <w:sz w:val="16"/>
          <w:szCs w:val="16"/>
        </w:rPr>
      </w:pPr>
    </w:p>
    <w:p w14:paraId="0C1A7A64" w14:textId="77777777" w:rsidR="00F656AD" w:rsidRDefault="00F656AD" w:rsidP="00F656AD">
      <w:pPr>
        <w:rPr>
          <w:rFonts w:ascii="Century Gothic" w:hAnsi="Century Gothic" w:cs="Arial"/>
          <w:sz w:val="16"/>
          <w:szCs w:val="16"/>
        </w:rPr>
      </w:pPr>
    </w:p>
    <w:p w14:paraId="6ED615CF" w14:textId="77777777" w:rsidR="00F656AD" w:rsidRDefault="00F656AD" w:rsidP="00F656AD">
      <w:pPr>
        <w:rPr>
          <w:rFonts w:ascii="Century Gothic" w:hAnsi="Century Gothic" w:cs="Arial"/>
          <w:sz w:val="16"/>
          <w:szCs w:val="16"/>
        </w:rPr>
      </w:pPr>
    </w:p>
    <w:p w14:paraId="4653C31F" w14:textId="77777777" w:rsidR="004F1711" w:rsidRPr="00F421FA" w:rsidRDefault="004F1711" w:rsidP="00F656AD">
      <w:pPr>
        <w:rPr>
          <w:rFonts w:ascii="Century Gothic" w:hAnsi="Century Gothic" w:cs="Arial"/>
          <w:sz w:val="16"/>
          <w:szCs w:val="16"/>
        </w:rPr>
      </w:pPr>
    </w:p>
    <w:tbl>
      <w:tblPr>
        <w:tblStyle w:val="Grilledutableau"/>
        <w:tblW w:w="0" w:type="auto"/>
        <w:jc w:val="center"/>
        <w:tblLayout w:type="fixed"/>
        <w:tblLook w:val="04A0" w:firstRow="1" w:lastRow="0" w:firstColumn="1" w:lastColumn="0" w:noHBand="0" w:noVBand="1"/>
      </w:tblPr>
      <w:tblGrid>
        <w:gridCol w:w="6345"/>
        <w:gridCol w:w="426"/>
        <w:gridCol w:w="283"/>
        <w:gridCol w:w="3119"/>
        <w:gridCol w:w="475"/>
      </w:tblGrid>
      <w:tr w:rsidR="00F656AD" w:rsidRPr="00605060" w14:paraId="008CB34B" w14:textId="77777777" w:rsidTr="00422EAF">
        <w:trPr>
          <w:trHeight w:val="939"/>
          <w:jc w:val="center"/>
        </w:trPr>
        <w:tc>
          <w:tcPr>
            <w:tcW w:w="10648" w:type="dxa"/>
            <w:gridSpan w:val="5"/>
            <w:tcBorders>
              <w:bottom w:val="single" w:sz="4" w:space="0" w:color="auto"/>
            </w:tcBorders>
            <w:shd w:val="clear" w:color="auto" w:fill="215868" w:themeFill="accent5" w:themeFillShade="80"/>
            <w:vAlign w:val="center"/>
          </w:tcPr>
          <w:p w14:paraId="260F8AFB" w14:textId="77777777" w:rsidR="00F656AD" w:rsidRPr="005A5A0C" w:rsidRDefault="00F656AD" w:rsidP="00422EAF">
            <w:pPr>
              <w:spacing w:after="60"/>
              <w:jc w:val="center"/>
              <w:rPr>
                <w:rFonts w:ascii="Century Gothic" w:hAnsi="Century Gothic" w:cs="Arial"/>
                <w:b/>
                <w:color w:val="FFFFFF" w:themeColor="background1"/>
                <w:sz w:val="18"/>
                <w:szCs w:val="18"/>
              </w:rPr>
            </w:pPr>
            <w:r w:rsidRPr="005A5A0C">
              <w:rPr>
                <w:rFonts w:ascii="Century Gothic" w:hAnsi="Century Gothic" w:cs="Arial"/>
                <w:b/>
                <w:color w:val="FFFFFF" w:themeColor="background1"/>
                <w:sz w:val="18"/>
                <w:szCs w:val="18"/>
              </w:rPr>
              <w:t xml:space="preserve">A.4 : </w:t>
            </w:r>
            <w:r w:rsidRPr="005A5A0C">
              <w:rPr>
                <w:rFonts w:ascii="Century Gothic" w:hAnsi="Century Gothic" w:cs="Arial"/>
                <w:b/>
                <w:color w:val="FFFFFF" w:themeColor="background1"/>
                <w:sz w:val="18"/>
                <w:szCs w:val="18"/>
                <w:u w:val="single"/>
              </w:rPr>
              <w:t>Cyber – Fraude</w:t>
            </w:r>
            <w:r w:rsidRPr="005A5A0C">
              <w:rPr>
                <w:rFonts w:ascii="Century Gothic" w:hAnsi="Century Gothic" w:cs="Arial"/>
                <w:bCs/>
                <w:color w:val="FFFFFF" w:themeColor="background1"/>
                <w:sz w:val="18"/>
                <w:szCs w:val="18"/>
                <w:u w:val="single"/>
              </w:rPr>
              <w:t> : Fraude suite à malveillance informatique</w:t>
            </w:r>
            <w:r w:rsidRPr="006D2A9E">
              <w:rPr>
                <w:rFonts w:ascii="Century Gothic" w:hAnsi="Century Gothic" w:cs="Arial"/>
                <w:bCs/>
                <w:color w:val="FFFFFF" w:themeColor="background1"/>
                <w:sz w:val="18"/>
                <w:szCs w:val="18"/>
              </w:rPr>
              <w:t xml:space="preserve"> (</w:t>
            </w:r>
            <w:r w:rsidRPr="004F1711">
              <w:rPr>
                <w:rFonts w:ascii="Century Gothic" w:hAnsi="Century Gothic" w:cs="Arial"/>
                <w:b/>
                <w:color w:val="FFFFFF" w:themeColor="background1"/>
                <w:sz w:val="20"/>
                <w:szCs w:val="20"/>
              </w:rPr>
              <w:t>prestation supplémentaire à réponse facultative</w:t>
            </w:r>
            <w:r w:rsidRPr="006D2A9E">
              <w:rPr>
                <w:rFonts w:ascii="Century Gothic" w:hAnsi="Century Gothic" w:cs="Arial"/>
                <w:bCs/>
                <w:color w:val="FFFFFF" w:themeColor="background1"/>
                <w:sz w:val="18"/>
                <w:szCs w:val="18"/>
              </w:rPr>
              <w:t>)</w:t>
            </w:r>
          </w:p>
          <w:p w14:paraId="3D537E80" w14:textId="77777777" w:rsidR="00F656AD" w:rsidRPr="005A5A0C" w:rsidRDefault="00F656AD" w:rsidP="00422EAF">
            <w:pPr>
              <w:spacing w:after="60"/>
              <w:jc w:val="left"/>
              <w:rPr>
                <w:rFonts w:ascii="Century Gothic" w:hAnsi="Century Gothic" w:cs="Arial"/>
                <w:b/>
                <w:i/>
                <w:iCs/>
                <w:color w:val="FFFFFF" w:themeColor="background1"/>
                <w:sz w:val="4"/>
                <w:szCs w:val="4"/>
              </w:rPr>
            </w:pPr>
          </w:p>
          <w:p w14:paraId="4728BAA2" w14:textId="77777777" w:rsidR="00F656AD" w:rsidRPr="00605060" w:rsidRDefault="00F656AD" w:rsidP="00422EAF">
            <w:pPr>
              <w:jc w:val="center"/>
            </w:pPr>
            <w:r w:rsidRPr="005A5A0C">
              <w:rPr>
                <w:rFonts w:ascii="Century Gothic" w:hAnsi="Century Gothic" w:cs="Arial"/>
                <w:i/>
                <w:iCs/>
                <w:color w:val="FFFFFF" w:themeColor="background1"/>
                <w:sz w:val="16"/>
                <w:szCs w:val="16"/>
              </w:rPr>
              <w:t>Si la garantie et/ou les frais et pertes</w:t>
            </w:r>
            <w:r w:rsidRPr="00455BCA">
              <w:rPr>
                <w:rFonts w:ascii="Century Gothic" w:hAnsi="Century Gothic" w:cs="Arial"/>
                <w:i/>
                <w:iCs/>
                <w:color w:val="FFFFFF" w:themeColor="background1"/>
                <w:sz w:val="16"/>
                <w:szCs w:val="16"/>
              </w:rPr>
              <w:t xml:space="preserve"> mentionnés ci-dessous sont garantis dans votre offre, veuillez cocher la case correspondante</w:t>
            </w:r>
          </w:p>
        </w:tc>
      </w:tr>
      <w:tr w:rsidR="00F656AD" w:rsidRPr="00605060" w14:paraId="2C775F44" w14:textId="77777777" w:rsidTr="00422EAF">
        <w:trPr>
          <w:trHeight w:val="413"/>
          <w:jc w:val="center"/>
        </w:trPr>
        <w:tc>
          <w:tcPr>
            <w:tcW w:w="6771" w:type="dxa"/>
            <w:gridSpan w:val="2"/>
            <w:tcBorders>
              <w:top w:val="single" w:sz="4" w:space="0" w:color="auto"/>
              <w:bottom w:val="single" w:sz="4" w:space="0" w:color="BFBFBF" w:themeColor="background1" w:themeShade="BF"/>
            </w:tcBorders>
            <w:shd w:val="clear" w:color="auto" w:fill="F2F2F2" w:themeFill="background1" w:themeFillShade="F2"/>
            <w:vAlign w:val="center"/>
          </w:tcPr>
          <w:p w14:paraId="30C700F0" w14:textId="77777777" w:rsidR="00F656AD" w:rsidRPr="00605060" w:rsidRDefault="00F656AD" w:rsidP="00422EAF">
            <w:pPr>
              <w:jc w:val="center"/>
              <w:rPr>
                <w:b/>
                <w:bCs/>
              </w:rPr>
            </w:pPr>
            <w:r w:rsidRPr="008B3DE4">
              <w:rPr>
                <w:rFonts w:ascii="Century Gothic" w:hAnsi="Century Gothic" w:cs="Arial"/>
                <w:b/>
                <w:bCs/>
                <w:sz w:val="18"/>
                <w:szCs w:val="18"/>
              </w:rPr>
              <w:t>Evénements garantis</w:t>
            </w:r>
            <w:r>
              <w:rPr>
                <w:rFonts w:ascii="Century Gothic" w:hAnsi="Century Gothic" w:cs="Arial"/>
                <w:b/>
                <w:bCs/>
                <w:sz w:val="18"/>
                <w:szCs w:val="18"/>
              </w:rPr>
              <w:t xml:space="preserve"> (notamment)</w:t>
            </w:r>
          </w:p>
        </w:tc>
        <w:tc>
          <w:tcPr>
            <w:tcW w:w="283" w:type="dxa"/>
            <w:vMerge w:val="restart"/>
            <w:tcBorders>
              <w:top w:val="single" w:sz="4" w:space="0" w:color="auto"/>
              <w:bottom w:val="single" w:sz="4" w:space="0" w:color="auto"/>
            </w:tcBorders>
            <w:shd w:val="clear" w:color="auto" w:fill="F2F2F2" w:themeFill="background1" w:themeFillShade="F2"/>
          </w:tcPr>
          <w:p w14:paraId="5D7BD5F9" w14:textId="77777777" w:rsidR="00F656AD" w:rsidRPr="00605060" w:rsidRDefault="00F656AD" w:rsidP="00422EAF">
            <w:pPr>
              <w:rPr>
                <w:b/>
                <w:bCs/>
              </w:rPr>
            </w:pPr>
          </w:p>
        </w:tc>
        <w:tc>
          <w:tcPr>
            <w:tcW w:w="3594" w:type="dxa"/>
            <w:gridSpan w:val="2"/>
            <w:tcBorders>
              <w:top w:val="single" w:sz="4" w:space="0" w:color="auto"/>
              <w:bottom w:val="single" w:sz="4" w:space="0" w:color="BFBFBF" w:themeColor="background1" w:themeShade="BF"/>
            </w:tcBorders>
            <w:shd w:val="clear" w:color="auto" w:fill="F2F2F2" w:themeFill="background1" w:themeFillShade="F2"/>
            <w:vAlign w:val="center"/>
          </w:tcPr>
          <w:p w14:paraId="72CC8E2E" w14:textId="77777777" w:rsidR="00F656AD" w:rsidRPr="00605060" w:rsidRDefault="00F656AD" w:rsidP="00422EAF">
            <w:pPr>
              <w:jc w:val="center"/>
              <w:rPr>
                <w:b/>
                <w:bCs/>
              </w:rPr>
            </w:pPr>
            <w:r w:rsidRPr="008B3DE4">
              <w:rPr>
                <w:rFonts w:ascii="Century Gothic" w:hAnsi="Century Gothic" w:cs="Arial"/>
                <w:b/>
                <w:bCs/>
                <w:sz w:val="18"/>
                <w:szCs w:val="18"/>
              </w:rPr>
              <w:t>Frais et pertes garantis</w:t>
            </w:r>
            <w:r>
              <w:rPr>
                <w:rFonts w:ascii="Century Gothic" w:hAnsi="Century Gothic" w:cs="Arial"/>
                <w:b/>
                <w:bCs/>
                <w:sz w:val="18"/>
                <w:szCs w:val="18"/>
              </w:rPr>
              <w:t xml:space="preserve"> (notamment)</w:t>
            </w:r>
          </w:p>
        </w:tc>
      </w:tr>
      <w:tr w:rsidR="00F656AD" w:rsidRPr="00605060" w14:paraId="19701611" w14:textId="77777777" w:rsidTr="007F1DCA">
        <w:trPr>
          <w:trHeight w:val="510"/>
          <w:jc w:val="center"/>
        </w:trPr>
        <w:tc>
          <w:tcPr>
            <w:tcW w:w="6345"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7A8E848C" w14:textId="77777777" w:rsidR="00F656AD" w:rsidRPr="00605060" w:rsidRDefault="00F656AD" w:rsidP="00AB6691">
            <w:pPr>
              <w:rPr>
                <w:sz w:val="16"/>
                <w:szCs w:val="16"/>
              </w:rPr>
            </w:pPr>
            <w:r w:rsidRPr="00455BCA">
              <w:rPr>
                <w:rFonts w:ascii="Century Gothic" w:hAnsi="Century Gothic" w:cs="Arial"/>
                <w:sz w:val="16"/>
                <w:szCs w:val="16"/>
              </w:rPr>
              <w:t>Vol (au sens de l’article 311-1 et 311-2 du Code pénal)</w:t>
            </w: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487FEEB0" w14:textId="77777777" w:rsidR="00F656AD" w:rsidRPr="00605060" w:rsidRDefault="00F656AD" w:rsidP="00AB6691">
            <w:pPr>
              <w:jc w:val="center"/>
            </w:pPr>
            <w:r>
              <w:rPr>
                <w:rFonts w:ascii="MS Gothic" w:eastAsia="MS Gothic" w:hAnsi="MS Gothic" w:cs="Arial" w:hint="eastAsia"/>
                <w:b/>
                <w:szCs w:val="28"/>
              </w:rPr>
              <w:t>☐</w:t>
            </w:r>
          </w:p>
        </w:tc>
        <w:tc>
          <w:tcPr>
            <w:tcW w:w="283"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F4AB47" w14:textId="77777777" w:rsidR="00F656AD" w:rsidRPr="00605060" w:rsidRDefault="00F656AD" w:rsidP="00AB6691"/>
        </w:tc>
        <w:tc>
          <w:tcPr>
            <w:tcW w:w="3119"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3B5BBEBA" w14:textId="77777777" w:rsidR="00F656AD" w:rsidRPr="00605060" w:rsidRDefault="00F656AD" w:rsidP="00AB6691">
            <w:pPr>
              <w:rPr>
                <w:sz w:val="16"/>
                <w:szCs w:val="16"/>
              </w:rPr>
            </w:pPr>
            <w:r w:rsidRPr="00455BCA">
              <w:rPr>
                <w:rFonts w:ascii="Century Gothic" w:hAnsi="Century Gothic" w:cs="Arial"/>
                <w:sz w:val="16"/>
                <w:szCs w:val="16"/>
              </w:rPr>
              <w:t>Fonds et valeurs détournés</w:t>
            </w:r>
          </w:p>
        </w:tc>
        <w:tc>
          <w:tcPr>
            <w:tcW w:w="4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49B0A9D4" w14:textId="77777777" w:rsidR="00F656AD" w:rsidRPr="00605060" w:rsidRDefault="00F656AD" w:rsidP="00AB6691">
            <w:pPr>
              <w:jc w:val="center"/>
            </w:pPr>
            <w:r w:rsidRPr="00605060">
              <w:rPr>
                <w:rFonts w:ascii="Segoe UI Symbol" w:hAnsi="Segoe UI Symbol" w:cs="Segoe UI Symbol"/>
                <w:b/>
              </w:rPr>
              <w:t>☐</w:t>
            </w:r>
          </w:p>
        </w:tc>
      </w:tr>
      <w:tr w:rsidR="00F656AD" w:rsidRPr="00605060" w14:paraId="04647DE9" w14:textId="77777777" w:rsidTr="007F1DCA">
        <w:trPr>
          <w:trHeight w:val="753"/>
          <w:jc w:val="center"/>
        </w:trPr>
        <w:tc>
          <w:tcPr>
            <w:tcW w:w="6345"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7C0B3ACD" w14:textId="77777777" w:rsidR="00F656AD" w:rsidRPr="00605060" w:rsidRDefault="00F656AD" w:rsidP="004F1711">
            <w:pPr>
              <w:spacing w:line="288" w:lineRule="auto"/>
              <w:rPr>
                <w:sz w:val="16"/>
                <w:szCs w:val="16"/>
              </w:rPr>
            </w:pPr>
            <w:r w:rsidRPr="00455BCA">
              <w:rPr>
                <w:rFonts w:ascii="Century Gothic" w:hAnsi="Century Gothic" w:cs="Arial"/>
                <w:sz w:val="16"/>
                <w:szCs w:val="16"/>
              </w:rPr>
              <w:t>Extorsion (au sens de l’article 312-1 du Code pénal) ou chantage (au sens de l’article 312-10 du Code pénal) </w:t>
            </w: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55DBC641" w14:textId="77777777" w:rsidR="00F656AD" w:rsidRPr="00605060" w:rsidRDefault="00F656AD" w:rsidP="00AB6691">
            <w:pPr>
              <w:jc w:val="center"/>
            </w:pPr>
            <w:r>
              <w:rPr>
                <w:rFonts w:ascii="MS Gothic" w:eastAsia="MS Gothic" w:hAnsi="MS Gothic" w:cs="Arial" w:hint="eastAsia"/>
                <w:b/>
                <w:szCs w:val="28"/>
              </w:rPr>
              <w:t>☐</w:t>
            </w:r>
          </w:p>
        </w:tc>
        <w:tc>
          <w:tcPr>
            <w:tcW w:w="283"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518826" w14:textId="77777777" w:rsidR="00F656AD" w:rsidRPr="00605060" w:rsidRDefault="00F656AD" w:rsidP="00AB6691"/>
        </w:tc>
        <w:tc>
          <w:tcPr>
            <w:tcW w:w="3119" w:type="dxa"/>
            <w:vMerge w:val="restar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31E10028" w14:textId="77777777" w:rsidR="00F656AD" w:rsidRPr="00605060" w:rsidRDefault="00F656AD" w:rsidP="00AB6691">
            <w:pPr>
              <w:rPr>
                <w:sz w:val="16"/>
                <w:szCs w:val="16"/>
              </w:rPr>
            </w:pPr>
            <w:r w:rsidRPr="00C04187">
              <w:rPr>
                <w:rFonts w:ascii="Century Gothic" w:hAnsi="Century Gothic" w:cs="Arial"/>
                <w:sz w:val="16"/>
                <w:szCs w:val="16"/>
              </w:rPr>
              <w:t>Les frais d’expertise et d’assistance informatique</w:t>
            </w:r>
          </w:p>
        </w:tc>
        <w:tc>
          <w:tcPr>
            <w:tcW w:w="47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1FCFDD2B" w14:textId="77777777" w:rsidR="00F656AD" w:rsidRPr="00605060" w:rsidRDefault="00F656AD" w:rsidP="00AB6691">
            <w:pPr>
              <w:jc w:val="center"/>
            </w:pPr>
            <w:r>
              <w:rPr>
                <w:rFonts w:ascii="MS Gothic" w:eastAsia="MS Gothic" w:hAnsi="MS Gothic" w:cs="Arial" w:hint="eastAsia"/>
                <w:b/>
                <w:szCs w:val="28"/>
              </w:rPr>
              <w:t>☐</w:t>
            </w:r>
          </w:p>
        </w:tc>
      </w:tr>
      <w:tr w:rsidR="00F656AD" w:rsidRPr="00605060" w14:paraId="3273E32B" w14:textId="77777777" w:rsidTr="007F1DCA">
        <w:trPr>
          <w:trHeight w:val="510"/>
          <w:jc w:val="center"/>
        </w:trPr>
        <w:tc>
          <w:tcPr>
            <w:tcW w:w="6345"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1E3F0B78" w14:textId="77777777" w:rsidR="00F656AD" w:rsidRPr="00605060" w:rsidRDefault="00F656AD" w:rsidP="00AB6691">
            <w:pPr>
              <w:rPr>
                <w:sz w:val="16"/>
                <w:szCs w:val="16"/>
              </w:rPr>
            </w:pPr>
            <w:r w:rsidRPr="00455BCA">
              <w:rPr>
                <w:rFonts w:ascii="Century Gothic" w:hAnsi="Century Gothic" w:cs="Arial"/>
                <w:sz w:val="16"/>
                <w:szCs w:val="16"/>
              </w:rPr>
              <w:t>Escroquerie (au sens de l’article 313-1 du Code pénal) </w:t>
            </w: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73A7BA6E" w14:textId="77777777" w:rsidR="00F656AD" w:rsidRPr="00605060" w:rsidRDefault="00F656AD" w:rsidP="00AB6691">
            <w:pPr>
              <w:jc w:val="center"/>
            </w:pPr>
            <w:r>
              <w:rPr>
                <w:rFonts w:ascii="MS Gothic" w:eastAsia="MS Gothic" w:hAnsi="MS Gothic" w:cs="Arial" w:hint="eastAsia"/>
                <w:b/>
                <w:szCs w:val="28"/>
              </w:rPr>
              <w:t>☐</w:t>
            </w:r>
          </w:p>
        </w:tc>
        <w:tc>
          <w:tcPr>
            <w:tcW w:w="283"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A804E0" w14:textId="77777777" w:rsidR="00F656AD" w:rsidRPr="00605060" w:rsidRDefault="00F656AD" w:rsidP="00AB6691"/>
        </w:tc>
        <w:tc>
          <w:tcPr>
            <w:tcW w:w="3119" w:type="dxa"/>
            <w:vMerge/>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FFFFF" w:themeFill="background1"/>
          </w:tcPr>
          <w:p w14:paraId="3CCFC30B" w14:textId="77777777" w:rsidR="00F656AD" w:rsidRPr="00605060" w:rsidRDefault="00F656AD" w:rsidP="00AB6691">
            <w:pPr>
              <w:rPr>
                <w:sz w:val="16"/>
                <w:szCs w:val="16"/>
              </w:rPr>
            </w:pPr>
          </w:p>
        </w:tc>
        <w:tc>
          <w:tcPr>
            <w:tcW w:w="47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097A4348" w14:textId="77777777" w:rsidR="00F656AD" w:rsidRPr="00605060" w:rsidRDefault="00F656AD" w:rsidP="00AB6691">
            <w:pPr>
              <w:jc w:val="center"/>
            </w:pPr>
          </w:p>
        </w:tc>
      </w:tr>
      <w:tr w:rsidR="00F656AD" w:rsidRPr="00605060" w14:paraId="0BCA0A09" w14:textId="77777777" w:rsidTr="007F1DCA">
        <w:trPr>
          <w:trHeight w:val="510"/>
          <w:jc w:val="center"/>
        </w:trPr>
        <w:tc>
          <w:tcPr>
            <w:tcW w:w="6345"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22DEC370" w14:textId="77777777" w:rsidR="00F656AD" w:rsidRPr="00455BCA" w:rsidRDefault="00F656AD" w:rsidP="00AB6691">
            <w:pPr>
              <w:rPr>
                <w:sz w:val="16"/>
                <w:szCs w:val="16"/>
              </w:rPr>
            </w:pPr>
            <w:r w:rsidRPr="00455BCA">
              <w:rPr>
                <w:rFonts w:ascii="Century Gothic" w:hAnsi="Century Gothic" w:cs="Arial"/>
                <w:sz w:val="16"/>
                <w:szCs w:val="16"/>
              </w:rPr>
              <w:t>Abus de confiance (au sens de l’article 314-1 du Code pénal) </w:t>
            </w: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56FC58DB" w14:textId="77777777" w:rsidR="00F656AD" w:rsidRPr="00605060" w:rsidRDefault="00F656AD" w:rsidP="00AB6691">
            <w:pPr>
              <w:jc w:val="center"/>
            </w:pPr>
            <w:r>
              <w:rPr>
                <w:rFonts w:ascii="MS Gothic" w:eastAsia="MS Gothic" w:hAnsi="MS Gothic" w:cs="Arial" w:hint="eastAsia"/>
                <w:b/>
                <w:szCs w:val="28"/>
              </w:rPr>
              <w:t>☐</w:t>
            </w:r>
          </w:p>
        </w:tc>
        <w:tc>
          <w:tcPr>
            <w:tcW w:w="283"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9BA1A" w14:textId="77777777" w:rsidR="00F656AD" w:rsidRPr="00605060" w:rsidRDefault="00F656AD" w:rsidP="00AB6691"/>
        </w:tc>
        <w:tc>
          <w:tcPr>
            <w:tcW w:w="3119"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FFFFF" w:themeFill="background1"/>
            <w:vAlign w:val="center"/>
          </w:tcPr>
          <w:p w14:paraId="06954A8B" w14:textId="77777777" w:rsidR="00F656AD" w:rsidRPr="00455BCA" w:rsidRDefault="00F656AD" w:rsidP="00AB6691">
            <w:pPr>
              <w:rPr>
                <w:sz w:val="16"/>
                <w:szCs w:val="16"/>
              </w:rPr>
            </w:pPr>
            <w:r w:rsidRPr="00455BCA">
              <w:rPr>
                <w:rFonts w:ascii="Century Gothic" w:hAnsi="Century Gothic" w:cs="Arial"/>
                <w:sz w:val="16"/>
                <w:szCs w:val="16"/>
              </w:rPr>
              <w:t>Biens et services détournés</w:t>
            </w:r>
          </w:p>
        </w:tc>
        <w:tc>
          <w:tcPr>
            <w:tcW w:w="4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28597AD5" w14:textId="77777777" w:rsidR="00F656AD" w:rsidRPr="00605060" w:rsidRDefault="00F656AD" w:rsidP="00AB6691">
            <w:pPr>
              <w:jc w:val="center"/>
            </w:pPr>
            <w:r>
              <w:rPr>
                <w:rFonts w:ascii="MS Gothic" w:eastAsia="MS Gothic" w:hAnsi="MS Gothic" w:hint="eastAsia"/>
                <w:b/>
              </w:rPr>
              <w:t>☐</w:t>
            </w:r>
          </w:p>
        </w:tc>
      </w:tr>
      <w:tr w:rsidR="00F656AD" w:rsidRPr="00605060" w14:paraId="17439167" w14:textId="77777777" w:rsidTr="007F1DCA">
        <w:trPr>
          <w:trHeight w:val="510"/>
          <w:jc w:val="center"/>
        </w:trPr>
        <w:tc>
          <w:tcPr>
            <w:tcW w:w="6345" w:type="dxa"/>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FFFFF" w:themeFill="background1"/>
            <w:vAlign w:val="center"/>
          </w:tcPr>
          <w:p w14:paraId="60EFA7C6" w14:textId="77777777" w:rsidR="00F656AD" w:rsidRPr="00605060" w:rsidRDefault="00F656AD" w:rsidP="00AB6691">
            <w:pPr>
              <w:rPr>
                <w:sz w:val="16"/>
                <w:szCs w:val="16"/>
              </w:rPr>
            </w:pPr>
            <w:r w:rsidRPr="00455BCA">
              <w:rPr>
                <w:rFonts w:ascii="Century Gothic" w:hAnsi="Century Gothic" w:cs="Arial"/>
                <w:sz w:val="16"/>
                <w:szCs w:val="16"/>
              </w:rPr>
              <w:t>Faux et usage de faux (au sens de l’article 441-1 du Code pénal)</w:t>
            </w:r>
          </w:p>
        </w:tc>
        <w:tc>
          <w:tcPr>
            <w:tcW w:w="426" w:type="dxa"/>
            <w:tcBorders>
              <w:top w:val="single" w:sz="4" w:space="0" w:color="BFBFBF" w:themeColor="background1" w:themeShade="BF"/>
              <w:left w:val="single" w:sz="4" w:space="0" w:color="BFBFBF" w:themeColor="background1" w:themeShade="BF"/>
              <w:bottom w:val="single" w:sz="4" w:space="0" w:color="auto"/>
              <w:right w:val="single" w:sz="4" w:space="0" w:color="auto"/>
            </w:tcBorders>
            <w:vAlign w:val="center"/>
          </w:tcPr>
          <w:p w14:paraId="65045315" w14:textId="77777777" w:rsidR="00F656AD" w:rsidRPr="00605060" w:rsidRDefault="00F656AD" w:rsidP="00AB6691">
            <w:pPr>
              <w:jc w:val="center"/>
            </w:pPr>
            <w:r>
              <w:rPr>
                <w:rFonts w:ascii="MS Gothic" w:eastAsia="MS Gothic" w:hAnsi="MS Gothic" w:cs="Arial" w:hint="eastAsia"/>
                <w:b/>
                <w:szCs w:val="28"/>
              </w:rPr>
              <w:t>☐</w:t>
            </w:r>
          </w:p>
        </w:tc>
        <w:tc>
          <w:tcPr>
            <w:tcW w:w="283"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44C01" w14:textId="77777777" w:rsidR="00F656AD" w:rsidRPr="00605060" w:rsidRDefault="00F656AD" w:rsidP="00AB6691"/>
        </w:tc>
        <w:tc>
          <w:tcPr>
            <w:tcW w:w="3119" w:type="dxa"/>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FFFFF" w:themeFill="background1"/>
            <w:vAlign w:val="center"/>
          </w:tcPr>
          <w:p w14:paraId="4414BA79" w14:textId="77777777" w:rsidR="00F656AD" w:rsidRPr="00605060" w:rsidRDefault="00F656AD" w:rsidP="00AB6691">
            <w:pPr>
              <w:rPr>
                <w:sz w:val="16"/>
                <w:szCs w:val="16"/>
              </w:rPr>
            </w:pPr>
            <w:r w:rsidRPr="00455BCA">
              <w:rPr>
                <w:rFonts w:ascii="Century Gothic" w:hAnsi="Century Gothic" w:cs="Arial"/>
                <w:sz w:val="16"/>
                <w:szCs w:val="16"/>
              </w:rPr>
              <w:t>Honoraires d’expert</w:t>
            </w:r>
          </w:p>
        </w:tc>
        <w:tc>
          <w:tcPr>
            <w:tcW w:w="475" w:type="dxa"/>
            <w:tcBorders>
              <w:top w:val="single" w:sz="4" w:space="0" w:color="BFBFBF" w:themeColor="background1" w:themeShade="BF"/>
              <w:left w:val="single" w:sz="4" w:space="0" w:color="BFBFBF" w:themeColor="background1" w:themeShade="BF"/>
              <w:bottom w:val="single" w:sz="4" w:space="0" w:color="auto"/>
              <w:right w:val="single" w:sz="4" w:space="0" w:color="auto"/>
            </w:tcBorders>
            <w:vAlign w:val="center"/>
          </w:tcPr>
          <w:p w14:paraId="6A429463" w14:textId="77777777" w:rsidR="00F656AD" w:rsidRPr="00605060" w:rsidRDefault="00F656AD" w:rsidP="00AB6691">
            <w:pPr>
              <w:jc w:val="center"/>
            </w:pPr>
            <w:r>
              <w:rPr>
                <w:rFonts w:ascii="MS Gothic" w:eastAsia="MS Gothic" w:hAnsi="MS Gothic" w:hint="eastAsia"/>
                <w:b/>
              </w:rPr>
              <w:t>☐</w:t>
            </w:r>
          </w:p>
        </w:tc>
      </w:tr>
    </w:tbl>
    <w:p w14:paraId="162DE46D" w14:textId="39EC717C" w:rsidR="00F656AD" w:rsidRPr="00933513" w:rsidRDefault="00F656AD" w:rsidP="00F656AD">
      <w:pPr>
        <w:pStyle w:val="Paragraphedeliste"/>
        <w:contextualSpacing w:val="0"/>
        <w:rPr>
          <w:rFonts w:ascii="Century Gothic" w:hAnsi="Century Gothic" w:cs="Arial"/>
          <w:sz w:val="20"/>
          <w:szCs w:val="20"/>
        </w:rPr>
      </w:pPr>
    </w:p>
    <w:tbl>
      <w:tblPr>
        <w:tblStyle w:val="Grilledutableau"/>
        <w:tblW w:w="0" w:type="auto"/>
        <w:jc w:val="center"/>
        <w:tblBorders>
          <w:insideH w:val="single" w:sz="4" w:space="0" w:color="BFBFBF" w:themeColor="background1" w:themeShade="BF"/>
        </w:tblBorders>
        <w:tblLook w:val="04A0" w:firstRow="1" w:lastRow="0" w:firstColumn="1" w:lastColumn="0" w:noHBand="0" w:noVBand="1"/>
      </w:tblPr>
      <w:tblGrid>
        <w:gridCol w:w="10173"/>
        <w:gridCol w:w="475"/>
      </w:tblGrid>
      <w:tr w:rsidR="00F656AD" w:rsidRPr="00032B07" w14:paraId="29A98EA2" w14:textId="77777777" w:rsidTr="00422EAF">
        <w:trPr>
          <w:trHeight w:val="807"/>
          <w:jc w:val="center"/>
        </w:trPr>
        <w:tc>
          <w:tcPr>
            <w:tcW w:w="10648" w:type="dxa"/>
            <w:gridSpan w:val="2"/>
            <w:shd w:val="clear" w:color="auto" w:fill="215868" w:themeFill="accent5" w:themeFillShade="80"/>
            <w:vAlign w:val="center"/>
          </w:tcPr>
          <w:p w14:paraId="79A0F26D" w14:textId="77777777" w:rsidR="00F656AD" w:rsidRDefault="00F656AD" w:rsidP="00422EAF">
            <w:pPr>
              <w:spacing w:after="60"/>
              <w:jc w:val="center"/>
              <w:rPr>
                <w:rFonts w:ascii="Century Gothic" w:hAnsi="Century Gothic" w:cs="Arial"/>
                <w:b/>
                <w:color w:val="FFFFFF" w:themeColor="background1"/>
                <w:sz w:val="18"/>
                <w:szCs w:val="18"/>
              </w:rPr>
            </w:pPr>
            <w:r>
              <w:rPr>
                <w:rFonts w:ascii="Century Gothic" w:hAnsi="Century Gothic" w:cs="Arial"/>
                <w:b/>
                <w:color w:val="FFFFFF" w:themeColor="background1"/>
                <w:sz w:val="18"/>
                <w:szCs w:val="18"/>
              </w:rPr>
              <w:t>Pour l’ensemble des garanties accordées :</w:t>
            </w:r>
          </w:p>
          <w:p w14:paraId="2E812EB8" w14:textId="77777777" w:rsidR="00F656AD" w:rsidRPr="00C31801" w:rsidRDefault="00F656AD" w:rsidP="00422EAF">
            <w:pPr>
              <w:spacing w:after="60"/>
              <w:jc w:val="center"/>
              <w:rPr>
                <w:rFonts w:ascii="Century Gothic" w:hAnsi="Century Gothic" w:cs="Arial"/>
                <w:b/>
                <w:color w:val="FFFFFF" w:themeColor="background1"/>
                <w:sz w:val="2"/>
                <w:szCs w:val="2"/>
              </w:rPr>
            </w:pPr>
          </w:p>
          <w:p w14:paraId="2CEA0AB5" w14:textId="77777777" w:rsidR="00F656AD" w:rsidRPr="00455BCA" w:rsidRDefault="00F656AD" w:rsidP="00422EAF">
            <w:pPr>
              <w:spacing w:after="60"/>
              <w:jc w:val="center"/>
              <w:rPr>
                <w:rFonts w:ascii="Century Gothic" w:hAnsi="Century Gothic" w:cs="Arial"/>
                <w:i/>
                <w:iCs/>
                <w:color w:val="FFFFFF" w:themeColor="background1"/>
                <w:sz w:val="12"/>
                <w:szCs w:val="12"/>
              </w:rPr>
            </w:pPr>
            <w:r w:rsidRPr="00455BCA">
              <w:rPr>
                <w:rFonts w:ascii="Century Gothic" w:hAnsi="Century Gothic" w:cs="Arial"/>
                <w:i/>
                <w:iCs/>
                <w:color w:val="FFFFFF" w:themeColor="background1"/>
                <w:sz w:val="16"/>
                <w:szCs w:val="16"/>
              </w:rPr>
              <w:t>Si les frais et pertes mentionnés ci-dessous sont garantis dans votre offre, veuillez cocher la case correspondante</w:t>
            </w:r>
          </w:p>
        </w:tc>
      </w:tr>
      <w:tr w:rsidR="00F656AD" w:rsidRPr="008B3DE4" w14:paraId="4CB16022" w14:textId="77777777" w:rsidTr="00422EAF">
        <w:trPr>
          <w:trHeight w:val="402"/>
          <w:jc w:val="center"/>
        </w:trPr>
        <w:tc>
          <w:tcPr>
            <w:tcW w:w="10648" w:type="dxa"/>
            <w:gridSpan w:val="2"/>
            <w:tcBorders>
              <w:bottom w:val="single" w:sz="4" w:space="0" w:color="BFBFBF" w:themeColor="background1" w:themeShade="BF"/>
            </w:tcBorders>
            <w:shd w:val="clear" w:color="auto" w:fill="F2F2F2" w:themeFill="background1" w:themeFillShade="F2"/>
            <w:vAlign w:val="center"/>
          </w:tcPr>
          <w:p w14:paraId="68D19E43" w14:textId="77777777" w:rsidR="00F656AD" w:rsidRPr="00D77BB1" w:rsidRDefault="00F656AD" w:rsidP="00422EAF">
            <w:pPr>
              <w:jc w:val="left"/>
              <w:rPr>
                <w:rFonts w:ascii="Century Gothic" w:hAnsi="Century Gothic" w:cs="Arial"/>
                <w:b/>
                <w:bCs/>
                <w:sz w:val="16"/>
                <w:szCs w:val="16"/>
              </w:rPr>
            </w:pPr>
            <w:r w:rsidRPr="008B3DE4">
              <w:rPr>
                <w:rFonts w:ascii="Century Gothic" w:hAnsi="Century Gothic" w:cs="Arial"/>
                <w:b/>
                <w:bCs/>
                <w:sz w:val="18"/>
                <w:szCs w:val="18"/>
              </w:rPr>
              <w:t>Frais et pertes garantis</w:t>
            </w:r>
            <w:r>
              <w:rPr>
                <w:rFonts w:ascii="Century Gothic" w:hAnsi="Century Gothic" w:cs="Arial"/>
                <w:b/>
                <w:bCs/>
                <w:sz w:val="18"/>
                <w:szCs w:val="18"/>
              </w:rPr>
              <w:t xml:space="preserve"> (notamment)</w:t>
            </w:r>
          </w:p>
        </w:tc>
      </w:tr>
      <w:tr w:rsidR="00F656AD" w14:paraId="69D969E8" w14:textId="77777777" w:rsidTr="00422EAF">
        <w:trPr>
          <w:trHeight w:val="541"/>
          <w:jc w:val="center"/>
        </w:trPr>
        <w:tc>
          <w:tcPr>
            <w:tcW w:w="10173"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4BC1D27D" w14:textId="77777777" w:rsidR="00F656AD" w:rsidRPr="005111FC" w:rsidRDefault="00F656AD" w:rsidP="00422EAF">
            <w:pPr>
              <w:spacing w:line="288" w:lineRule="auto"/>
              <w:rPr>
                <w:rFonts w:ascii="Century Gothic" w:hAnsi="Century Gothic" w:cs="Arial"/>
                <w:sz w:val="16"/>
                <w:szCs w:val="16"/>
              </w:rPr>
            </w:pPr>
            <w:r w:rsidRPr="005111FC">
              <w:rPr>
                <w:rFonts w:ascii="Century Gothic" w:hAnsi="Century Gothic" w:cs="Arial"/>
                <w:sz w:val="16"/>
                <w:szCs w:val="16"/>
              </w:rPr>
              <w:t>Frais de recours contre les auteurs des dommages garantis </w:t>
            </w:r>
          </w:p>
        </w:tc>
        <w:tc>
          <w:tcPr>
            <w:tcW w:w="475"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65B4F2F4" w14:textId="77777777" w:rsidR="00F656AD" w:rsidRDefault="00F656AD" w:rsidP="00422EAF">
            <w:pPr>
              <w:jc w:val="center"/>
              <w:rPr>
                <w:rFonts w:ascii="Century Gothic" w:hAnsi="Century Gothic" w:cs="Arial"/>
                <w:sz w:val="12"/>
                <w:szCs w:val="12"/>
              </w:rPr>
            </w:pPr>
            <w:r>
              <w:rPr>
                <w:rFonts w:ascii="MS Gothic" w:eastAsia="MS Gothic" w:hAnsi="MS Gothic" w:cs="Arial" w:hint="eastAsia"/>
                <w:b/>
                <w:szCs w:val="28"/>
              </w:rPr>
              <w:t>☐</w:t>
            </w:r>
          </w:p>
        </w:tc>
      </w:tr>
      <w:tr w:rsidR="00F656AD" w14:paraId="460E93FE" w14:textId="77777777" w:rsidTr="007F1DCA">
        <w:trPr>
          <w:trHeight w:val="588"/>
          <w:jc w:val="center"/>
        </w:trPr>
        <w:tc>
          <w:tcPr>
            <w:tcW w:w="10173"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54C0DF5E" w14:textId="77777777" w:rsidR="00F656AD" w:rsidRPr="005111FC" w:rsidRDefault="00F656AD" w:rsidP="00422EAF">
            <w:pPr>
              <w:spacing w:line="288" w:lineRule="auto"/>
              <w:rPr>
                <w:rFonts w:ascii="Century Gothic" w:hAnsi="Century Gothic" w:cs="Arial"/>
                <w:sz w:val="16"/>
                <w:szCs w:val="16"/>
              </w:rPr>
            </w:pPr>
            <w:r w:rsidRPr="005111FC">
              <w:rPr>
                <w:rFonts w:ascii="Century Gothic" w:hAnsi="Century Gothic" w:cs="Arial"/>
                <w:sz w:val="16"/>
                <w:szCs w:val="16"/>
              </w:rPr>
              <w:t>Frais de défense de l’assuré suite à sinistre garanti, y compris dans le cadre d’une procédure réglementaire relative à la protection des données personnelles </w:t>
            </w:r>
          </w:p>
        </w:tc>
        <w:tc>
          <w:tcPr>
            <w:tcW w:w="475"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645FD2E" w14:textId="77777777" w:rsidR="00F656AD" w:rsidRDefault="00F656AD" w:rsidP="00422EAF">
            <w:pPr>
              <w:jc w:val="center"/>
              <w:rPr>
                <w:rFonts w:ascii="Century Gothic" w:hAnsi="Century Gothic" w:cs="Arial"/>
                <w:sz w:val="12"/>
                <w:szCs w:val="12"/>
              </w:rPr>
            </w:pPr>
            <w:r>
              <w:rPr>
                <w:rFonts w:ascii="MS Gothic" w:eastAsia="MS Gothic" w:hAnsi="MS Gothic" w:cs="Arial" w:hint="eastAsia"/>
                <w:b/>
                <w:szCs w:val="28"/>
              </w:rPr>
              <w:t>☐</w:t>
            </w:r>
          </w:p>
        </w:tc>
      </w:tr>
      <w:tr w:rsidR="00F656AD" w14:paraId="7FC5E46E" w14:textId="77777777" w:rsidTr="007F1DCA">
        <w:trPr>
          <w:trHeight w:val="567"/>
          <w:jc w:val="center"/>
        </w:trPr>
        <w:tc>
          <w:tcPr>
            <w:tcW w:w="10173"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38505FA6" w14:textId="77777777" w:rsidR="00F656AD" w:rsidRPr="00871ADD" w:rsidRDefault="00F656AD" w:rsidP="00422EAF">
            <w:pPr>
              <w:spacing w:line="288" w:lineRule="auto"/>
              <w:rPr>
                <w:rFonts w:ascii="Century Gothic" w:hAnsi="Century Gothic" w:cs="Arial"/>
                <w:sz w:val="16"/>
                <w:szCs w:val="16"/>
              </w:rPr>
            </w:pPr>
            <w:r w:rsidRPr="00871ADD">
              <w:rPr>
                <w:rFonts w:ascii="Century Gothic" w:hAnsi="Century Gothic" w:cs="Arial"/>
                <w:sz w:val="16"/>
                <w:szCs w:val="16"/>
              </w:rPr>
              <w:t>Dépenses de relations publiques, de gestion de crise et atteinte médiatique</w:t>
            </w:r>
          </w:p>
        </w:tc>
        <w:tc>
          <w:tcPr>
            <w:tcW w:w="475"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7E723E1D" w14:textId="77777777" w:rsidR="00F656AD" w:rsidRDefault="00F656AD" w:rsidP="00422EAF">
            <w:pPr>
              <w:jc w:val="center"/>
              <w:rPr>
                <w:rFonts w:ascii="Century Gothic" w:hAnsi="Century Gothic" w:cs="Arial"/>
                <w:sz w:val="12"/>
                <w:szCs w:val="12"/>
              </w:rPr>
            </w:pPr>
            <w:r>
              <w:rPr>
                <w:rFonts w:ascii="MS Gothic" w:eastAsia="MS Gothic" w:hAnsi="MS Gothic" w:cs="Arial" w:hint="eastAsia"/>
                <w:b/>
                <w:szCs w:val="28"/>
              </w:rPr>
              <w:t>☐</w:t>
            </w:r>
          </w:p>
        </w:tc>
      </w:tr>
      <w:tr w:rsidR="00F656AD" w14:paraId="45C65677" w14:textId="77777777" w:rsidTr="007F1DCA">
        <w:trPr>
          <w:trHeight w:val="707"/>
          <w:jc w:val="center"/>
        </w:trPr>
        <w:tc>
          <w:tcPr>
            <w:tcW w:w="10173" w:type="dxa"/>
            <w:tcBorders>
              <w:top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65D94094" w14:textId="77777777" w:rsidR="00F656AD" w:rsidRPr="00871ADD" w:rsidRDefault="00F656AD" w:rsidP="00422EAF">
            <w:pPr>
              <w:spacing w:line="288" w:lineRule="auto"/>
              <w:rPr>
                <w:rFonts w:ascii="Century Gothic" w:hAnsi="Century Gothic" w:cs="Arial"/>
                <w:sz w:val="16"/>
                <w:szCs w:val="16"/>
              </w:rPr>
            </w:pPr>
            <w:r w:rsidRPr="00871ADD">
              <w:rPr>
                <w:rFonts w:ascii="Century Gothic" w:hAnsi="Century Gothic" w:cs="Arial"/>
                <w:sz w:val="16"/>
                <w:szCs w:val="16"/>
              </w:rPr>
              <w:t>Frais de conseil désigné par l’assuré, consultation juridique, défense des intérêts de l’assuré, à l’amiable comme devant toute juridiction ou commission</w:t>
            </w:r>
          </w:p>
        </w:tc>
        <w:tc>
          <w:tcPr>
            <w:tcW w:w="475" w:type="dxa"/>
            <w:tcBorders>
              <w:top w:val="single" w:sz="4" w:space="0" w:color="BFBFBF" w:themeColor="background1" w:themeShade="BF"/>
              <w:left w:val="single" w:sz="4" w:space="0" w:color="BFBFBF" w:themeColor="background1" w:themeShade="BF"/>
              <w:bottom w:val="single" w:sz="4" w:space="0" w:color="auto"/>
            </w:tcBorders>
            <w:vAlign w:val="center"/>
          </w:tcPr>
          <w:p w14:paraId="5A8F47E7" w14:textId="77777777" w:rsidR="00F656AD" w:rsidRDefault="00F656AD" w:rsidP="00422EAF">
            <w:pPr>
              <w:jc w:val="center"/>
              <w:rPr>
                <w:rFonts w:ascii="Century Gothic" w:hAnsi="Century Gothic" w:cs="Arial"/>
                <w:sz w:val="12"/>
                <w:szCs w:val="12"/>
              </w:rPr>
            </w:pPr>
            <w:r>
              <w:rPr>
                <w:rFonts w:ascii="MS Gothic" w:eastAsia="MS Gothic" w:hAnsi="MS Gothic" w:cs="Arial" w:hint="eastAsia"/>
                <w:b/>
                <w:szCs w:val="28"/>
              </w:rPr>
              <w:t>☐</w:t>
            </w:r>
          </w:p>
        </w:tc>
      </w:tr>
      <w:bookmarkEnd w:id="18"/>
    </w:tbl>
    <w:p w14:paraId="24927330" w14:textId="6DB872D3" w:rsidR="00822319" w:rsidRDefault="00822319" w:rsidP="00822319">
      <w:pPr>
        <w:spacing w:after="60"/>
        <w:rPr>
          <w:rFonts w:ascii="Century Gothic" w:hAnsi="Century Gothic" w:cs="Arial"/>
        </w:rPr>
      </w:pPr>
    </w:p>
    <w:p w14:paraId="09E511B9" w14:textId="77777777" w:rsidR="00A17B26" w:rsidRPr="00654B7E" w:rsidRDefault="00A17B26" w:rsidP="00822319">
      <w:pPr>
        <w:spacing w:after="60"/>
        <w:rPr>
          <w:rFonts w:ascii="Century Gothic" w:hAnsi="Century Gothic" w:cs="Arial"/>
        </w:rPr>
      </w:pPr>
    </w:p>
    <w:p w14:paraId="2159CE4F" w14:textId="77777777" w:rsidR="00822319" w:rsidRPr="005517F0" w:rsidRDefault="00822319" w:rsidP="00822319">
      <w:pPr>
        <w:shd w:val="clear" w:color="auto" w:fill="215868" w:themeFill="accent5" w:themeFillShade="80"/>
        <w:spacing w:line="240" w:lineRule="auto"/>
        <w:rPr>
          <w:rFonts w:ascii="Century Gothic" w:hAnsi="Century Gothic" w:cs="Arial"/>
          <w:b/>
          <w:color w:val="FFFFFF" w:themeColor="background1"/>
          <w:sz w:val="10"/>
          <w:szCs w:val="16"/>
        </w:rPr>
      </w:pPr>
    </w:p>
    <w:p w14:paraId="0D4C6653" w14:textId="36581F60" w:rsidR="00822319" w:rsidRPr="007B4E76" w:rsidRDefault="00822319" w:rsidP="00822319">
      <w:pPr>
        <w:shd w:val="clear" w:color="auto" w:fill="215868" w:themeFill="accent5" w:themeFillShade="80"/>
        <w:spacing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B</w:t>
      </w:r>
      <w:r w:rsidRPr="007B4E76">
        <w:rPr>
          <w:rFonts w:ascii="Century Gothic" w:hAnsi="Century Gothic" w:cs="Arial"/>
          <w:color w:val="FFFFFF" w:themeColor="background1"/>
          <w:sz w:val="20"/>
          <w:szCs w:val="18"/>
        </w:rPr>
        <w:t xml:space="preserve"> – </w:t>
      </w:r>
      <w:r>
        <w:rPr>
          <w:rFonts w:ascii="Century Gothic" w:hAnsi="Century Gothic" w:cs="Arial"/>
          <w:color w:val="FFFFFF" w:themeColor="background1"/>
          <w:sz w:val="20"/>
          <w:szCs w:val="18"/>
        </w:rPr>
        <w:t>Montants</w:t>
      </w:r>
      <w:r w:rsidRPr="007B4E76">
        <w:rPr>
          <w:rFonts w:ascii="Century Gothic" w:hAnsi="Century Gothic" w:cs="Arial"/>
          <w:color w:val="FFFFFF" w:themeColor="background1"/>
          <w:sz w:val="20"/>
          <w:szCs w:val="18"/>
        </w:rPr>
        <w:t xml:space="preserve"> des garanties</w:t>
      </w:r>
      <w:r>
        <w:rPr>
          <w:rFonts w:ascii="Century Gothic" w:hAnsi="Century Gothic" w:cs="Arial"/>
          <w:color w:val="FFFFFF" w:themeColor="background1"/>
          <w:sz w:val="20"/>
          <w:szCs w:val="18"/>
        </w:rPr>
        <w:t xml:space="preserve"> et Franchises </w:t>
      </w:r>
    </w:p>
    <w:p w14:paraId="46FE256A" w14:textId="77777777" w:rsidR="00822319" w:rsidRPr="005517F0" w:rsidRDefault="00822319" w:rsidP="00822319">
      <w:pPr>
        <w:shd w:val="clear" w:color="auto" w:fill="215868" w:themeFill="accent5" w:themeFillShade="80"/>
        <w:spacing w:line="240" w:lineRule="auto"/>
        <w:rPr>
          <w:rFonts w:ascii="Century Gothic" w:hAnsi="Century Gothic" w:cs="Arial"/>
          <w:color w:val="FFFFFF" w:themeColor="background1"/>
          <w:sz w:val="10"/>
          <w:szCs w:val="16"/>
        </w:rPr>
      </w:pPr>
    </w:p>
    <w:p w14:paraId="1EEE343E" w14:textId="77777777" w:rsidR="00822319" w:rsidRPr="00AB6691" w:rsidRDefault="00822319" w:rsidP="00822319">
      <w:pPr>
        <w:spacing w:after="60"/>
        <w:rPr>
          <w:rFonts w:ascii="Century Gothic" w:hAnsi="Century Gothic" w:cs="Arial"/>
          <w:sz w:val="12"/>
          <w:szCs w:val="12"/>
        </w:rPr>
      </w:pPr>
    </w:p>
    <w:p w14:paraId="3356F51B" w14:textId="77777777" w:rsidR="00822319" w:rsidRPr="00AB6691" w:rsidRDefault="00822319" w:rsidP="00822319">
      <w:pPr>
        <w:spacing w:after="60"/>
        <w:rPr>
          <w:rFonts w:ascii="Century Gothic" w:hAnsi="Century Gothic" w:cs="Arial"/>
          <w:sz w:val="12"/>
          <w:szCs w:val="12"/>
        </w:rPr>
      </w:pPr>
    </w:p>
    <w:p w14:paraId="2A05EAB2" w14:textId="3B1DBA07" w:rsidR="00822319" w:rsidRPr="00EA4BD1" w:rsidRDefault="00822319" w:rsidP="00822319">
      <w:pPr>
        <w:spacing w:after="60"/>
        <w:rPr>
          <w:rFonts w:ascii="Century Gothic" w:hAnsi="Century Gothic" w:cs="Arial"/>
          <w:bCs/>
          <w:sz w:val="18"/>
          <w:szCs w:val="18"/>
        </w:rPr>
      </w:pPr>
      <w:bookmarkStart w:id="19" w:name="_Hlk67600252"/>
      <w:r w:rsidRPr="00EA4BD1">
        <w:rPr>
          <w:rFonts w:ascii="Century Gothic" w:hAnsi="Century Gothic" w:cs="Arial"/>
          <w:bCs/>
          <w:sz w:val="18"/>
          <w:szCs w:val="18"/>
        </w:rPr>
        <w:t>Les montants de garantie sont exprimés par année d’assurance. Lorsqu’un même événement génère plusieurs dommages garantis, la franchise la plus élevée est appliquée.</w:t>
      </w:r>
    </w:p>
    <w:bookmarkEnd w:id="19"/>
    <w:p w14:paraId="7385B95C" w14:textId="77777777" w:rsidR="00A17B26" w:rsidRPr="00AE76CB" w:rsidRDefault="00A17B26" w:rsidP="00A17B26">
      <w:pPr>
        <w:spacing w:after="60"/>
        <w:rPr>
          <w:rFonts w:ascii="Century Gothic" w:hAnsi="Century Gothic" w:cs="Arial"/>
          <w:bCs/>
          <w:sz w:val="12"/>
          <w:szCs w:val="12"/>
        </w:rPr>
      </w:pPr>
    </w:p>
    <w:tbl>
      <w:tblPr>
        <w:tblStyle w:val="Grilledutableau"/>
        <w:tblW w:w="10627"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83"/>
        <w:gridCol w:w="1843"/>
        <w:gridCol w:w="1701"/>
      </w:tblGrid>
      <w:tr w:rsidR="00A17B26" w:rsidRPr="005B4542" w14:paraId="5AC181BB" w14:textId="77777777" w:rsidTr="00AB6691">
        <w:trPr>
          <w:trHeight w:val="409"/>
          <w:jc w:val="center"/>
        </w:trPr>
        <w:tc>
          <w:tcPr>
            <w:tcW w:w="7083" w:type="dxa"/>
            <w:shd w:val="clear" w:color="auto" w:fill="215868" w:themeFill="accent5" w:themeFillShade="80"/>
            <w:vAlign w:val="center"/>
          </w:tcPr>
          <w:p w14:paraId="6C24FFD2" w14:textId="77777777" w:rsidR="00A17B26" w:rsidRPr="005B4542" w:rsidRDefault="00A17B26" w:rsidP="00422EAF">
            <w:pPr>
              <w:tabs>
                <w:tab w:val="left" w:pos="3969"/>
              </w:tabs>
              <w:jc w:val="center"/>
              <w:rPr>
                <w:rFonts w:ascii="Century Gothic" w:hAnsi="Century Gothic" w:cs="Arial"/>
                <w:color w:val="FFFFFF" w:themeColor="background1"/>
                <w:sz w:val="18"/>
                <w:szCs w:val="20"/>
              </w:rPr>
            </w:pPr>
            <w:r w:rsidRPr="005B4542">
              <w:rPr>
                <w:rFonts w:ascii="Century Gothic" w:hAnsi="Century Gothic" w:cs="Arial"/>
                <w:color w:val="FFFFFF" w:themeColor="background1"/>
                <w:sz w:val="18"/>
                <w:szCs w:val="20"/>
              </w:rPr>
              <w:t>GARANTIE</w:t>
            </w:r>
          </w:p>
        </w:tc>
        <w:tc>
          <w:tcPr>
            <w:tcW w:w="1843" w:type="dxa"/>
            <w:shd w:val="clear" w:color="auto" w:fill="215868" w:themeFill="accent5" w:themeFillShade="80"/>
            <w:vAlign w:val="center"/>
          </w:tcPr>
          <w:p w14:paraId="62770FCD" w14:textId="77777777" w:rsidR="00A17B26" w:rsidRPr="005B4542" w:rsidRDefault="00A17B26" w:rsidP="00422EAF">
            <w:pPr>
              <w:tabs>
                <w:tab w:val="left" w:pos="3969"/>
              </w:tabs>
              <w:jc w:val="center"/>
              <w:rPr>
                <w:rFonts w:ascii="Century Gothic" w:hAnsi="Century Gothic" w:cs="Arial"/>
                <w:color w:val="FFFFFF" w:themeColor="background1"/>
                <w:sz w:val="18"/>
                <w:szCs w:val="20"/>
              </w:rPr>
            </w:pPr>
            <w:r w:rsidRPr="005B4542">
              <w:rPr>
                <w:rFonts w:ascii="Century Gothic" w:hAnsi="Century Gothic" w:cs="Arial"/>
                <w:color w:val="FFFFFF" w:themeColor="background1"/>
                <w:sz w:val="18"/>
                <w:szCs w:val="20"/>
              </w:rPr>
              <w:t xml:space="preserve">MONTANT </w:t>
            </w:r>
          </w:p>
        </w:tc>
        <w:tc>
          <w:tcPr>
            <w:tcW w:w="1701" w:type="dxa"/>
            <w:shd w:val="clear" w:color="auto" w:fill="215868" w:themeFill="accent5" w:themeFillShade="80"/>
            <w:vAlign w:val="center"/>
          </w:tcPr>
          <w:p w14:paraId="0CA616B3" w14:textId="77777777" w:rsidR="00A17B26" w:rsidRPr="005B4542" w:rsidRDefault="00A17B26" w:rsidP="00422EAF">
            <w:pPr>
              <w:tabs>
                <w:tab w:val="left" w:pos="3969"/>
              </w:tabs>
              <w:jc w:val="center"/>
              <w:rPr>
                <w:rFonts w:ascii="Century Gothic" w:hAnsi="Century Gothic" w:cs="Arial"/>
                <w:color w:val="FFFFFF" w:themeColor="background1"/>
                <w:sz w:val="18"/>
                <w:szCs w:val="20"/>
              </w:rPr>
            </w:pPr>
            <w:r w:rsidRPr="005B4542">
              <w:rPr>
                <w:rFonts w:ascii="Century Gothic" w:hAnsi="Century Gothic" w:cs="Arial"/>
                <w:color w:val="FFFFFF" w:themeColor="background1"/>
                <w:sz w:val="18"/>
                <w:szCs w:val="20"/>
              </w:rPr>
              <w:t>FRANCHISE*</w:t>
            </w:r>
          </w:p>
        </w:tc>
      </w:tr>
      <w:tr w:rsidR="00A17B26" w:rsidRPr="00AB6691" w14:paraId="67AA8534" w14:textId="77777777" w:rsidTr="005C2BFA">
        <w:trPr>
          <w:trHeight w:val="421"/>
          <w:jc w:val="center"/>
        </w:trPr>
        <w:tc>
          <w:tcPr>
            <w:tcW w:w="10627" w:type="dxa"/>
            <w:gridSpan w:val="3"/>
            <w:shd w:val="clear" w:color="auto" w:fill="A6C5C7"/>
            <w:vAlign w:val="center"/>
          </w:tcPr>
          <w:p w14:paraId="4C9ABF52" w14:textId="4520A245" w:rsidR="00A17B26" w:rsidRPr="00AB6691" w:rsidRDefault="00A17B26" w:rsidP="00422EAF">
            <w:pPr>
              <w:tabs>
                <w:tab w:val="left" w:pos="3969"/>
              </w:tabs>
              <w:jc w:val="center"/>
              <w:rPr>
                <w:rFonts w:ascii="Century Gothic" w:hAnsi="Century Gothic" w:cs="Arial"/>
                <w:b/>
                <w:sz w:val="18"/>
                <w:szCs w:val="20"/>
              </w:rPr>
            </w:pPr>
            <w:r w:rsidRPr="005C2BFA">
              <w:rPr>
                <w:rFonts w:ascii="Century Gothic" w:hAnsi="Century Gothic" w:cs="Arial"/>
                <w:b/>
                <w:color w:val="FFFFFF" w:themeColor="background1"/>
                <w:sz w:val="18"/>
                <w:szCs w:val="20"/>
              </w:rPr>
              <w:t>Solution de base </w:t>
            </w:r>
          </w:p>
        </w:tc>
      </w:tr>
      <w:tr w:rsidR="00A17B26" w:rsidRPr="005B4542" w14:paraId="1D670321" w14:textId="77777777" w:rsidTr="00AB6691">
        <w:trPr>
          <w:trHeight w:val="553"/>
          <w:jc w:val="center"/>
        </w:trPr>
        <w:tc>
          <w:tcPr>
            <w:tcW w:w="7083" w:type="dxa"/>
            <w:shd w:val="clear" w:color="auto" w:fill="FFFFFF" w:themeFill="background1"/>
            <w:vAlign w:val="center"/>
          </w:tcPr>
          <w:p w14:paraId="13C5029F" w14:textId="77777777" w:rsidR="00A17B26" w:rsidRPr="005B4542" w:rsidRDefault="00A17B26" w:rsidP="00422EAF">
            <w:pPr>
              <w:tabs>
                <w:tab w:val="left" w:pos="3969"/>
              </w:tabs>
              <w:rPr>
                <w:rFonts w:ascii="Century Gothic" w:hAnsi="Century Gothic" w:cs="Arial"/>
                <w:b/>
                <w:bCs/>
                <w:sz w:val="18"/>
                <w:szCs w:val="20"/>
              </w:rPr>
            </w:pPr>
            <w:r w:rsidRPr="005B4542">
              <w:rPr>
                <w:rFonts w:ascii="Century Gothic" w:hAnsi="Century Gothic" w:cs="Arial"/>
                <w:b/>
                <w:bCs/>
                <w:sz w:val="20"/>
              </w:rPr>
              <w:t>GARANTIES DES ARTICLES A.1 et A.2</w:t>
            </w:r>
          </w:p>
        </w:tc>
        <w:tc>
          <w:tcPr>
            <w:tcW w:w="1843" w:type="dxa"/>
            <w:shd w:val="clear" w:color="auto" w:fill="FFFFFF" w:themeFill="background1"/>
            <w:vAlign w:val="center"/>
          </w:tcPr>
          <w:p w14:paraId="0802425D" w14:textId="20052349" w:rsidR="00A17B26" w:rsidRPr="00460B26" w:rsidRDefault="00A17B26" w:rsidP="00422EAF">
            <w:pPr>
              <w:tabs>
                <w:tab w:val="left" w:pos="3969"/>
              </w:tabs>
              <w:jc w:val="center"/>
              <w:rPr>
                <w:rFonts w:ascii="Century Gothic" w:hAnsi="Century Gothic" w:cs="Arial"/>
                <w:sz w:val="18"/>
                <w:szCs w:val="20"/>
              </w:rPr>
            </w:pPr>
            <w:r w:rsidRPr="00460B26">
              <w:rPr>
                <w:rFonts w:ascii="Century Gothic" w:hAnsi="Century Gothic" w:cs="Arial"/>
                <w:sz w:val="20"/>
              </w:rPr>
              <w:t>1.</w:t>
            </w:r>
            <w:r w:rsidR="00871ADD" w:rsidRPr="00460B26">
              <w:rPr>
                <w:rFonts w:ascii="Century Gothic" w:hAnsi="Century Gothic" w:cs="Arial"/>
                <w:sz w:val="20"/>
              </w:rPr>
              <w:t>0</w:t>
            </w:r>
            <w:r w:rsidRPr="00460B26">
              <w:rPr>
                <w:rFonts w:ascii="Century Gothic" w:hAnsi="Century Gothic" w:cs="Arial"/>
                <w:sz w:val="20"/>
              </w:rPr>
              <w:t>00.000 €</w:t>
            </w:r>
          </w:p>
        </w:tc>
        <w:tc>
          <w:tcPr>
            <w:tcW w:w="1701" w:type="dxa"/>
            <w:vAlign w:val="center"/>
          </w:tcPr>
          <w:p w14:paraId="59B8B0E4" w14:textId="23F6F61F" w:rsidR="00A17B26" w:rsidRPr="00460B26" w:rsidRDefault="00871ADD" w:rsidP="00422EAF">
            <w:pPr>
              <w:tabs>
                <w:tab w:val="left" w:pos="3969"/>
              </w:tabs>
              <w:jc w:val="center"/>
              <w:rPr>
                <w:rFonts w:ascii="Century Gothic" w:hAnsi="Century Gothic" w:cs="Arial"/>
                <w:bCs/>
                <w:sz w:val="20"/>
              </w:rPr>
            </w:pPr>
            <w:r w:rsidRPr="00460B26">
              <w:rPr>
                <w:rFonts w:ascii="Century Gothic" w:hAnsi="Century Gothic" w:cs="Arial"/>
                <w:bCs/>
                <w:sz w:val="20"/>
              </w:rPr>
              <w:t>1</w:t>
            </w:r>
            <w:r w:rsidR="00460B26">
              <w:rPr>
                <w:rFonts w:ascii="Century Gothic" w:hAnsi="Century Gothic" w:cs="Arial"/>
                <w:bCs/>
                <w:sz w:val="20"/>
              </w:rPr>
              <w:t>0</w:t>
            </w:r>
            <w:r w:rsidR="00A17B26" w:rsidRPr="00460B26">
              <w:rPr>
                <w:rFonts w:ascii="Century Gothic" w:hAnsi="Century Gothic" w:cs="Arial"/>
                <w:bCs/>
                <w:sz w:val="20"/>
              </w:rPr>
              <w:t>.000 €</w:t>
            </w:r>
          </w:p>
        </w:tc>
      </w:tr>
      <w:tr w:rsidR="00A17B26" w:rsidRPr="005B4542" w14:paraId="01CF1214" w14:textId="77777777" w:rsidTr="00AB6691">
        <w:trPr>
          <w:trHeight w:val="351"/>
          <w:jc w:val="center"/>
        </w:trPr>
        <w:tc>
          <w:tcPr>
            <w:tcW w:w="8926" w:type="dxa"/>
            <w:gridSpan w:val="2"/>
            <w:vAlign w:val="center"/>
          </w:tcPr>
          <w:p w14:paraId="13EFDCD6" w14:textId="6876C2AC" w:rsidR="00A17B26" w:rsidRPr="00460B26" w:rsidRDefault="004F1711" w:rsidP="00422EAF">
            <w:pPr>
              <w:tabs>
                <w:tab w:val="left" w:pos="3969"/>
              </w:tabs>
              <w:rPr>
                <w:rFonts w:ascii="Century Gothic" w:hAnsi="Century Gothic" w:cs="Arial"/>
                <w:sz w:val="18"/>
                <w:szCs w:val="20"/>
                <w:highlight w:val="yellow"/>
              </w:rPr>
            </w:pPr>
            <w:r w:rsidRPr="00460B26">
              <w:rPr>
                <w:rFonts w:ascii="Century Gothic" w:hAnsi="Century Gothic" w:cs="Arial"/>
                <w:sz w:val="18"/>
                <w:szCs w:val="20"/>
              </w:rPr>
              <w:t>Dont</w:t>
            </w:r>
            <w:r w:rsidR="00A17B26" w:rsidRPr="00460B26">
              <w:rPr>
                <w:rFonts w:ascii="Century Gothic" w:hAnsi="Century Gothic" w:cs="Arial"/>
                <w:sz w:val="18"/>
                <w:szCs w:val="20"/>
              </w:rPr>
              <w:t> :</w:t>
            </w:r>
          </w:p>
        </w:tc>
        <w:tc>
          <w:tcPr>
            <w:tcW w:w="1701" w:type="dxa"/>
            <w:vAlign w:val="center"/>
          </w:tcPr>
          <w:p w14:paraId="73F7BB08" w14:textId="77777777" w:rsidR="00A17B26" w:rsidRPr="00460B26" w:rsidRDefault="00A17B26" w:rsidP="00422EAF">
            <w:pPr>
              <w:tabs>
                <w:tab w:val="left" w:pos="3969"/>
              </w:tabs>
              <w:jc w:val="center"/>
              <w:rPr>
                <w:rFonts w:ascii="Century Gothic" w:hAnsi="Century Gothic" w:cs="Arial"/>
                <w:b/>
                <w:sz w:val="20"/>
                <w:highlight w:val="yellow"/>
              </w:rPr>
            </w:pPr>
          </w:p>
        </w:tc>
      </w:tr>
      <w:tr w:rsidR="00A17B26" w:rsidRPr="005B4542" w14:paraId="5EF60B09" w14:textId="77777777" w:rsidTr="004F1711">
        <w:trPr>
          <w:trHeight w:val="748"/>
          <w:jc w:val="center"/>
        </w:trPr>
        <w:tc>
          <w:tcPr>
            <w:tcW w:w="7083" w:type="dxa"/>
            <w:vAlign w:val="center"/>
          </w:tcPr>
          <w:p w14:paraId="7FF53997" w14:textId="72660C0C" w:rsidR="00A17B26" w:rsidRPr="005B4542" w:rsidRDefault="00A17B26" w:rsidP="00422EAF">
            <w:pPr>
              <w:pStyle w:val="Paragraphedeliste"/>
              <w:numPr>
                <w:ilvl w:val="0"/>
                <w:numId w:val="23"/>
              </w:numPr>
              <w:tabs>
                <w:tab w:val="left" w:pos="3969"/>
              </w:tabs>
              <w:overflowPunct w:val="0"/>
              <w:autoSpaceDE w:val="0"/>
              <w:autoSpaceDN w:val="0"/>
              <w:adjustRightInd w:val="0"/>
              <w:ind w:left="317" w:hanging="185"/>
              <w:contextualSpacing w:val="0"/>
              <w:jc w:val="left"/>
              <w:textAlignment w:val="baseline"/>
              <w:rPr>
                <w:rFonts w:ascii="Century Gothic" w:hAnsi="Century Gothic" w:cs="Arial"/>
                <w:sz w:val="18"/>
                <w:szCs w:val="20"/>
              </w:rPr>
            </w:pPr>
            <w:r w:rsidRPr="005B4542">
              <w:rPr>
                <w:rFonts w:ascii="Century Gothic" w:hAnsi="Century Gothic" w:cs="Arial"/>
                <w:sz w:val="18"/>
                <w:szCs w:val="20"/>
              </w:rPr>
              <w:t>Paiement direct de la rançon</w:t>
            </w:r>
            <w:r>
              <w:rPr>
                <w:rFonts w:ascii="Century Gothic" w:hAnsi="Century Gothic" w:cs="Arial"/>
                <w:sz w:val="18"/>
                <w:szCs w:val="20"/>
              </w:rPr>
              <w:t xml:space="preserve"> ou </w:t>
            </w:r>
            <w:r w:rsidR="00667773">
              <w:rPr>
                <w:rFonts w:ascii="Century Gothic" w:hAnsi="Century Gothic" w:cs="Arial"/>
                <w:sz w:val="18"/>
                <w:szCs w:val="20"/>
              </w:rPr>
              <w:t>son remboursement</w:t>
            </w:r>
          </w:p>
        </w:tc>
        <w:tc>
          <w:tcPr>
            <w:tcW w:w="1843" w:type="dxa"/>
            <w:vAlign w:val="center"/>
          </w:tcPr>
          <w:p w14:paraId="7DAF5C20" w14:textId="77777777" w:rsidR="00A17B26" w:rsidRPr="00460B26" w:rsidRDefault="00A17B26" w:rsidP="00422EAF">
            <w:pPr>
              <w:tabs>
                <w:tab w:val="left" w:pos="3969"/>
              </w:tabs>
              <w:jc w:val="center"/>
              <w:rPr>
                <w:rFonts w:ascii="Century Gothic" w:hAnsi="Century Gothic" w:cs="Arial"/>
                <w:sz w:val="18"/>
                <w:szCs w:val="18"/>
              </w:rPr>
            </w:pPr>
            <w:r w:rsidRPr="00460B26">
              <w:rPr>
                <w:rFonts w:ascii="Century Gothic" w:hAnsi="Century Gothic" w:cs="Arial"/>
                <w:sz w:val="18"/>
                <w:szCs w:val="18"/>
              </w:rPr>
              <w:t>50 % du montant de la garantie</w:t>
            </w:r>
          </w:p>
        </w:tc>
        <w:tc>
          <w:tcPr>
            <w:tcW w:w="1701" w:type="dxa"/>
            <w:vAlign w:val="center"/>
          </w:tcPr>
          <w:p w14:paraId="4B6E3BB9" w14:textId="21C87745" w:rsidR="00A17B26" w:rsidRPr="00460B26" w:rsidRDefault="00871ADD" w:rsidP="00422EAF">
            <w:pPr>
              <w:tabs>
                <w:tab w:val="left" w:pos="3969"/>
              </w:tabs>
              <w:jc w:val="center"/>
              <w:rPr>
                <w:rFonts w:ascii="Century Gothic" w:hAnsi="Century Gothic" w:cs="Arial"/>
                <w:bCs/>
                <w:sz w:val="18"/>
                <w:szCs w:val="18"/>
              </w:rPr>
            </w:pPr>
            <w:r w:rsidRPr="00460B26">
              <w:rPr>
                <w:rFonts w:ascii="Century Gothic" w:hAnsi="Century Gothic" w:cs="Arial"/>
                <w:bCs/>
                <w:sz w:val="18"/>
                <w:szCs w:val="18"/>
              </w:rPr>
              <w:t>1</w:t>
            </w:r>
            <w:r w:rsidR="00460B26">
              <w:rPr>
                <w:rFonts w:ascii="Century Gothic" w:hAnsi="Century Gothic" w:cs="Arial"/>
                <w:bCs/>
                <w:sz w:val="18"/>
                <w:szCs w:val="18"/>
              </w:rPr>
              <w:t>0</w:t>
            </w:r>
            <w:r w:rsidRPr="00460B26">
              <w:rPr>
                <w:rFonts w:ascii="Century Gothic" w:hAnsi="Century Gothic" w:cs="Arial"/>
                <w:bCs/>
                <w:sz w:val="18"/>
                <w:szCs w:val="18"/>
              </w:rPr>
              <w:t>.</w:t>
            </w:r>
            <w:r w:rsidR="00A17B26" w:rsidRPr="00460B26">
              <w:rPr>
                <w:rFonts w:ascii="Century Gothic" w:hAnsi="Century Gothic" w:cs="Arial"/>
                <w:bCs/>
                <w:sz w:val="18"/>
                <w:szCs w:val="18"/>
              </w:rPr>
              <w:t>000 €</w:t>
            </w:r>
          </w:p>
        </w:tc>
      </w:tr>
      <w:tr w:rsidR="00A17B26" w:rsidRPr="005B4542" w14:paraId="24E3C2C7" w14:textId="77777777" w:rsidTr="00AB6691">
        <w:trPr>
          <w:trHeight w:val="673"/>
          <w:jc w:val="center"/>
        </w:trPr>
        <w:tc>
          <w:tcPr>
            <w:tcW w:w="7083" w:type="dxa"/>
            <w:vAlign w:val="center"/>
          </w:tcPr>
          <w:p w14:paraId="20124884" w14:textId="77777777" w:rsidR="00A17B26" w:rsidRPr="005B4542" w:rsidRDefault="00A17B26" w:rsidP="00422EAF">
            <w:pPr>
              <w:pStyle w:val="Paragraphedeliste"/>
              <w:numPr>
                <w:ilvl w:val="0"/>
                <w:numId w:val="23"/>
              </w:numPr>
              <w:tabs>
                <w:tab w:val="left" w:pos="3969"/>
              </w:tabs>
              <w:overflowPunct w:val="0"/>
              <w:autoSpaceDE w:val="0"/>
              <w:autoSpaceDN w:val="0"/>
              <w:adjustRightInd w:val="0"/>
              <w:ind w:left="317" w:hanging="185"/>
              <w:contextualSpacing w:val="0"/>
              <w:textAlignment w:val="baseline"/>
              <w:rPr>
                <w:rFonts w:ascii="Century Gothic" w:hAnsi="Century Gothic" w:cs="Arial"/>
                <w:sz w:val="18"/>
                <w:szCs w:val="20"/>
              </w:rPr>
            </w:pPr>
            <w:r w:rsidRPr="005B4542">
              <w:rPr>
                <w:rFonts w:ascii="Century Gothic" w:hAnsi="Century Gothic" w:cs="Arial"/>
                <w:sz w:val="18"/>
                <w:szCs w:val="20"/>
              </w:rPr>
              <w:t xml:space="preserve">Surfacturation en cas d’utilisation frauduleuse de la téléphonie, de la connexion internet, des services de cloud  </w:t>
            </w:r>
          </w:p>
        </w:tc>
        <w:tc>
          <w:tcPr>
            <w:tcW w:w="1843" w:type="dxa"/>
            <w:vAlign w:val="center"/>
          </w:tcPr>
          <w:p w14:paraId="7874A72C" w14:textId="77777777" w:rsidR="00A17B26" w:rsidRPr="00460B26" w:rsidRDefault="00A17B26" w:rsidP="00422EAF">
            <w:pPr>
              <w:tabs>
                <w:tab w:val="left" w:pos="3969"/>
              </w:tabs>
              <w:jc w:val="center"/>
              <w:rPr>
                <w:rFonts w:ascii="Century Gothic" w:hAnsi="Century Gothic" w:cs="Arial"/>
                <w:sz w:val="18"/>
                <w:szCs w:val="18"/>
              </w:rPr>
            </w:pPr>
            <w:r w:rsidRPr="00460B26">
              <w:rPr>
                <w:rFonts w:ascii="Century Gothic" w:hAnsi="Century Gothic" w:cs="Arial"/>
                <w:sz w:val="18"/>
                <w:szCs w:val="18"/>
              </w:rPr>
              <w:t>100.000 €</w:t>
            </w:r>
          </w:p>
        </w:tc>
        <w:tc>
          <w:tcPr>
            <w:tcW w:w="1701" w:type="dxa"/>
            <w:vAlign w:val="center"/>
          </w:tcPr>
          <w:p w14:paraId="2E3E3E2B" w14:textId="2E7BC8D0" w:rsidR="00A17B26" w:rsidRPr="00460B26" w:rsidRDefault="00C9350F" w:rsidP="00422EAF">
            <w:pPr>
              <w:tabs>
                <w:tab w:val="left" w:pos="3969"/>
              </w:tabs>
              <w:jc w:val="center"/>
              <w:rPr>
                <w:rFonts w:ascii="Century Gothic" w:hAnsi="Century Gothic" w:cs="Arial"/>
                <w:bCs/>
                <w:sz w:val="18"/>
                <w:szCs w:val="18"/>
              </w:rPr>
            </w:pPr>
            <w:r w:rsidRPr="00460B26">
              <w:rPr>
                <w:rFonts w:ascii="Century Gothic" w:hAnsi="Century Gothic" w:cs="Arial"/>
                <w:bCs/>
                <w:sz w:val="18"/>
                <w:szCs w:val="18"/>
              </w:rPr>
              <w:t>1</w:t>
            </w:r>
            <w:r w:rsidR="00460B26">
              <w:rPr>
                <w:rFonts w:ascii="Century Gothic" w:hAnsi="Century Gothic" w:cs="Arial"/>
                <w:bCs/>
                <w:sz w:val="18"/>
                <w:szCs w:val="18"/>
              </w:rPr>
              <w:t>0</w:t>
            </w:r>
            <w:r w:rsidR="00A17B26" w:rsidRPr="00460B26">
              <w:rPr>
                <w:rFonts w:ascii="Century Gothic" w:hAnsi="Century Gothic" w:cs="Arial"/>
                <w:bCs/>
                <w:sz w:val="18"/>
                <w:szCs w:val="18"/>
              </w:rPr>
              <w:t>.000 €</w:t>
            </w:r>
          </w:p>
        </w:tc>
      </w:tr>
      <w:tr w:rsidR="00A17B26" w:rsidRPr="005B4542" w14:paraId="12C9655C" w14:textId="77777777" w:rsidTr="004F1711">
        <w:trPr>
          <w:trHeight w:val="585"/>
          <w:jc w:val="center"/>
        </w:trPr>
        <w:tc>
          <w:tcPr>
            <w:tcW w:w="7083" w:type="dxa"/>
            <w:shd w:val="clear" w:color="auto" w:fill="FFFFFF" w:themeFill="background1"/>
            <w:vAlign w:val="center"/>
          </w:tcPr>
          <w:p w14:paraId="17134EF3" w14:textId="77777777" w:rsidR="00A17B26" w:rsidRPr="005B4542" w:rsidRDefault="00A17B26" w:rsidP="00422EAF">
            <w:pPr>
              <w:tabs>
                <w:tab w:val="left" w:pos="3969"/>
              </w:tabs>
              <w:rPr>
                <w:rFonts w:ascii="Century Gothic" w:hAnsi="Century Gothic" w:cs="Arial"/>
                <w:b/>
                <w:bCs/>
                <w:sz w:val="18"/>
                <w:szCs w:val="20"/>
              </w:rPr>
            </w:pPr>
            <w:r w:rsidRPr="005B4542">
              <w:rPr>
                <w:rFonts w:ascii="Century Gothic" w:hAnsi="Century Gothic" w:cs="Arial"/>
                <w:b/>
                <w:bCs/>
                <w:sz w:val="20"/>
              </w:rPr>
              <w:t xml:space="preserve">GARANTIES DE L’ARTICLE A.3 </w:t>
            </w:r>
            <w:r w:rsidRPr="00871ADD">
              <w:rPr>
                <w:rFonts w:ascii="Century Gothic" w:hAnsi="Century Gothic" w:cs="Arial"/>
                <w:b/>
                <w:bCs/>
                <w:sz w:val="20"/>
              </w:rPr>
              <w:t>CYBER RESPONSABILITE</w:t>
            </w:r>
          </w:p>
        </w:tc>
        <w:tc>
          <w:tcPr>
            <w:tcW w:w="1843" w:type="dxa"/>
            <w:shd w:val="clear" w:color="auto" w:fill="FFFFFF" w:themeFill="background1"/>
            <w:vAlign w:val="center"/>
          </w:tcPr>
          <w:p w14:paraId="5AC88908" w14:textId="1A65596C" w:rsidR="00A17B26" w:rsidRPr="00460B26" w:rsidRDefault="00A17B26" w:rsidP="00422EAF">
            <w:pPr>
              <w:tabs>
                <w:tab w:val="left" w:pos="3969"/>
              </w:tabs>
              <w:jc w:val="center"/>
              <w:rPr>
                <w:rFonts w:ascii="Century Gothic" w:hAnsi="Century Gothic" w:cs="Arial"/>
                <w:sz w:val="20"/>
              </w:rPr>
            </w:pPr>
            <w:r w:rsidRPr="00460B26">
              <w:rPr>
                <w:rFonts w:ascii="Century Gothic" w:hAnsi="Century Gothic" w:cs="Arial"/>
                <w:sz w:val="20"/>
              </w:rPr>
              <w:t>1.</w:t>
            </w:r>
            <w:r w:rsidR="00C9350F" w:rsidRPr="00460B26">
              <w:rPr>
                <w:rFonts w:ascii="Century Gothic" w:hAnsi="Century Gothic" w:cs="Arial"/>
                <w:sz w:val="20"/>
              </w:rPr>
              <w:t>0</w:t>
            </w:r>
            <w:r w:rsidRPr="00460B26">
              <w:rPr>
                <w:rFonts w:ascii="Century Gothic" w:hAnsi="Century Gothic" w:cs="Arial"/>
                <w:sz w:val="20"/>
              </w:rPr>
              <w:t>00.000 €</w:t>
            </w:r>
          </w:p>
        </w:tc>
        <w:tc>
          <w:tcPr>
            <w:tcW w:w="1701" w:type="dxa"/>
            <w:shd w:val="clear" w:color="auto" w:fill="FFFFFF" w:themeFill="background1"/>
            <w:vAlign w:val="center"/>
          </w:tcPr>
          <w:p w14:paraId="5A3DE00E" w14:textId="1D0EF5D3" w:rsidR="00A17B26" w:rsidRPr="00460B26" w:rsidRDefault="00C9350F" w:rsidP="00422EAF">
            <w:pPr>
              <w:jc w:val="center"/>
              <w:rPr>
                <w:rFonts w:ascii="Century Gothic" w:hAnsi="Century Gothic" w:cs="Arial"/>
                <w:bCs/>
                <w:sz w:val="20"/>
              </w:rPr>
            </w:pPr>
            <w:r w:rsidRPr="00460B26">
              <w:rPr>
                <w:rFonts w:ascii="Century Gothic" w:hAnsi="Century Gothic" w:cs="Arial"/>
                <w:bCs/>
                <w:sz w:val="20"/>
              </w:rPr>
              <w:t>1</w:t>
            </w:r>
            <w:r w:rsidR="00460B26">
              <w:rPr>
                <w:rFonts w:ascii="Century Gothic" w:hAnsi="Century Gothic" w:cs="Arial"/>
                <w:bCs/>
                <w:sz w:val="20"/>
              </w:rPr>
              <w:t>0</w:t>
            </w:r>
            <w:r w:rsidR="00A17B26" w:rsidRPr="00460B26">
              <w:rPr>
                <w:rFonts w:ascii="Century Gothic" w:hAnsi="Century Gothic" w:cs="Arial"/>
                <w:bCs/>
                <w:sz w:val="20"/>
              </w:rPr>
              <w:t>.000 €</w:t>
            </w:r>
          </w:p>
        </w:tc>
      </w:tr>
    </w:tbl>
    <w:p w14:paraId="71C14301" w14:textId="77777777" w:rsidR="00EE628D" w:rsidRPr="00AB6691" w:rsidRDefault="00EE628D">
      <w:pPr>
        <w:rPr>
          <w:sz w:val="16"/>
          <w:szCs w:val="16"/>
        </w:rPr>
      </w:pPr>
    </w:p>
    <w:tbl>
      <w:tblPr>
        <w:tblStyle w:val="Grilledutableau"/>
        <w:tblW w:w="10627"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83"/>
        <w:gridCol w:w="2116"/>
        <w:gridCol w:w="1428"/>
      </w:tblGrid>
      <w:tr w:rsidR="00A17B26" w:rsidRPr="005B4542" w14:paraId="2F9C630F" w14:textId="77777777" w:rsidTr="00422EAF">
        <w:trPr>
          <w:trHeight w:val="433"/>
          <w:jc w:val="center"/>
        </w:trPr>
        <w:tc>
          <w:tcPr>
            <w:tcW w:w="10627" w:type="dxa"/>
            <w:gridSpan w:val="3"/>
            <w:shd w:val="clear" w:color="auto" w:fill="FFFFFF" w:themeFill="background1"/>
            <w:vAlign w:val="center"/>
          </w:tcPr>
          <w:p w14:paraId="53423FF4" w14:textId="77777777" w:rsidR="00A17B26" w:rsidRPr="005B4542" w:rsidRDefault="00A17B26" w:rsidP="00422EAF">
            <w:pPr>
              <w:tabs>
                <w:tab w:val="left" w:pos="3969"/>
              </w:tabs>
              <w:jc w:val="left"/>
              <w:rPr>
                <w:rFonts w:ascii="Century Gothic" w:hAnsi="Century Gothic" w:cs="Arial"/>
                <w:b/>
                <w:bCs/>
                <w:sz w:val="18"/>
                <w:szCs w:val="20"/>
              </w:rPr>
            </w:pPr>
            <w:r w:rsidRPr="005B4542">
              <w:rPr>
                <w:rFonts w:ascii="Century Gothic" w:hAnsi="Century Gothic" w:cs="Arial"/>
                <w:b/>
                <w:bCs/>
                <w:sz w:val="20"/>
              </w:rPr>
              <w:t xml:space="preserve">POUR L’ENSEMBLE DES GARANTIES : </w:t>
            </w:r>
          </w:p>
        </w:tc>
      </w:tr>
      <w:tr w:rsidR="00A17B26" w:rsidRPr="005B4542" w14:paraId="36FE1166" w14:textId="77777777" w:rsidTr="00AB6691">
        <w:trPr>
          <w:trHeight w:val="397"/>
          <w:jc w:val="center"/>
        </w:trPr>
        <w:tc>
          <w:tcPr>
            <w:tcW w:w="7083" w:type="dxa"/>
            <w:vAlign w:val="center"/>
          </w:tcPr>
          <w:p w14:paraId="1D91141D" w14:textId="06ACA4CA" w:rsidR="00A17B26" w:rsidRPr="005B4542" w:rsidRDefault="00A17B26" w:rsidP="00422EAF">
            <w:pPr>
              <w:pStyle w:val="Paragraphedeliste"/>
              <w:numPr>
                <w:ilvl w:val="0"/>
                <w:numId w:val="23"/>
              </w:numPr>
              <w:tabs>
                <w:tab w:val="left" w:pos="3969"/>
              </w:tabs>
              <w:overflowPunct w:val="0"/>
              <w:autoSpaceDE w:val="0"/>
              <w:autoSpaceDN w:val="0"/>
              <w:adjustRightInd w:val="0"/>
              <w:ind w:left="317" w:hanging="185"/>
              <w:contextualSpacing w:val="0"/>
              <w:textAlignment w:val="baseline"/>
              <w:rPr>
                <w:rFonts w:ascii="Century Gothic" w:hAnsi="Century Gothic" w:cs="Arial"/>
                <w:sz w:val="18"/>
                <w:szCs w:val="20"/>
              </w:rPr>
            </w:pPr>
            <w:r w:rsidRPr="00871ADD">
              <w:rPr>
                <w:rFonts w:ascii="Century Gothic" w:hAnsi="Century Gothic" w:cs="Arial"/>
                <w:sz w:val="18"/>
                <w:szCs w:val="20"/>
              </w:rPr>
              <w:t>Honoraires d’expert et de conseils désigné</w:t>
            </w:r>
            <w:r w:rsidR="00DA0AEE">
              <w:rPr>
                <w:rFonts w:ascii="Century Gothic" w:hAnsi="Century Gothic" w:cs="Arial"/>
                <w:sz w:val="18"/>
                <w:szCs w:val="20"/>
              </w:rPr>
              <w:t>s</w:t>
            </w:r>
            <w:r w:rsidRPr="00871ADD">
              <w:rPr>
                <w:rFonts w:ascii="Century Gothic" w:hAnsi="Century Gothic" w:cs="Arial"/>
                <w:sz w:val="18"/>
                <w:szCs w:val="20"/>
              </w:rPr>
              <w:t xml:space="preserve"> par l’assuré</w:t>
            </w:r>
          </w:p>
        </w:tc>
        <w:tc>
          <w:tcPr>
            <w:tcW w:w="3544" w:type="dxa"/>
            <w:gridSpan w:val="2"/>
            <w:vAlign w:val="center"/>
          </w:tcPr>
          <w:p w14:paraId="61BD51F5" w14:textId="537C932A" w:rsidR="00A17B26" w:rsidRPr="00460B26" w:rsidRDefault="004F1711" w:rsidP="00422EAF">
            <w:pPr>
              <w:jc w:val="center"/>
              <w:rPr>
                <w:rFonts w:ascii="Century Gothic" w:hAnsi="Century Gothic" w:cs="Arial"/>
                <w:sz w:val="18"/>
                <w:szCs w:val="20"/>
              </w:rPr>
            </w:pPr>
            <w:r w:rsidRPr="00460B26">
              <w:rPr>
                <w:rFonts w:ascii="Century Gothic" w:hAnsi="Century Gothic" w:cs="Arial"/>
                <w:sz w:val="18"/>
                <w:szCs w:val="20"/>
              </w:rPr>
              <w:t>50</w:t>
            </w:r>
            <w:r w:rsidR="00A17B26" w:rsidRPr="00460B26">
              <w:rPr>
                <w:rFonts w:ascii="Century Gothic" w:hAnsi="Century Gothic" w:cs="Arial"/>
                <w:sz w:val="18"/>
                <w:szCs w:val="20"/>
              </w:rPr>
              <w:t>.000 €</w:t>
            </w:r>
          </w:p>
        </w:tc>
      </w:tr>
      <w:tr w:rsidR="00A17B26" w:rsidRPr="005B4542" w14:paraId="5FCE0759" w14:textId="77777777" w:rsidTr="00EE628D">
        <w:trPr>
          <w:trHeight w:val="831"/>
          <w:jc w:val="center"/>
        </w:trPr>
        <w:tc>
          <w:tcPr>
            <w:tcW w:w="7083" w:type="dxa"/>
            <w:vAlign w:val="center"/>
          </w:tcPr>
          <w:p w14:paraId="4BEE5763" w14:textId="77777777" w:rsidR="00A17B26" w:rsidRPr="00871ADD" w:rsidRDefault="00A17B26" w:rsidP="00422EAF">
            <w:pPr>
              <w:pStyle w:val="Paragraphedeliste"/>
              <w:numPr>
                <w:ilvl w:val="0"/>
                <w:numId w:val="23"/>
              </w:numPr>
              <w:tabs>
                <w:tab w:val="left" w:pos="3969"/>
              </w:tabs>
              <w:overflowPunct w:val="0"/>
              <w:autoSpaceDE w:val="0"/>
              <w:autoSpaceDN w:val="0"/>
              <w:adjustRightInd w:val="0"/>
              <w:ind w:left="317" w:hanging="185"/>
              <w:contextualSpacing w:val="0"/>
              <w:textAlignment w:val="baseline"/>
              <w:rPr>
                <w:rFonts w:ascii="Century Gothic" w:hAnsi="Century Gothic" w:cs="Arial"/>
                <w:sz w:val="18"/>
                <w:szCs w:val="20"/>
              </w:rPr>
            </w:pPr>
            <w:r w:rsidRPr="00871ADD">
              <w:rPr>
                <w:rFonts w:ascii="Century Gothic" w:hAnsi="Century Gothic" w:cs="Arial"/>
                <w:sz w:val="18"/>
                <w:szCs w:val="20"/>
              </w:rPr>
              <w:t>Frais de défense des intérêts, de conseils et de consultation juridique, à l’amiable ou devant toutes juridictions et commissions.</w:t>
            </w:r>
          </w:p>
          <w:p w14:paraId="119B48EF" w14:textId="77777777" w:rsidR="00A17B26" w:rsidRPr="00964EBA" w:rsidRDefault="00A17B26" w:rsidP="00422EAF">
            <w:pPr>
              <w:pStyle w:val="Paragraphedeliste"/>
              <w:numPr>
                <w:ilvl w:val="0"/>
                <w:numId w:val="23"/>
              </w:numPr>
              <w:tabs>
                <w:tab w:val="left" w:pos="3969"/>
              </w:tabs>
              <w:overflowPunct w:val="0"/>
              <w:autoSpaceDE w:val="0"/>
              <w:autoSpaceDN w:val="0"/>
              <w:adjustRightInd w:val="0"/>
              <w:ind w:left="317" w:hanging="185"/>
              <w:contextualSpacing w:val="0"/>
              <w:textAlignment w:val="baseline"/>
              <w:rPr>
                <w:rFonts w:ascii="Century Gothic" w:hAnsi="Century Gothic" w:cs="Arial"/>
                <w:color w:val="00B0F0"/>
                <w:sz w:val="18"/>
                <w:szCs w:val="20"/>
              </w:rPr>
            </w:pPr>
            <w:r w:rsidRPr="00871ADD">
              <w:rPr>
                <w:rFonts w:ascii="Century Gothic" w:hAnsi="Century Gothic" w:cs="Arial"/>
                <w:sz w:val="18"/>
                <w:szCs w:val="20"/>
              </w:rPr>
              <w:t>Frais de recours</w:t>
            </w:r>
          </w:p>
        </w:tc>
        <w:tc>
          <w:tcPr>
            <w:tcW w:w="3544" w:type="dxa"/>
            <w:gridSpan w:val="2"/>
            <w:vAlign w:val="center"/>
          </w:tcPr>
          <w:p w14:paraId="0D49B5BF" w14:textId="294FD8D2" w:rsidR="00A17B26" w:rsidRPr="00460B26" w:rsidRDefault="004F1711" w:rsidP="00422EAF">
            <w:pPr>
              <w:jc w:val="center"/>
              <w:rPr>
                <w:rFonts w:ascii="Century Gothic" w:hAnsi="Century Gothic" w:cs="Arial"/>
                <w:sz w:val="18"/>
                <w:szCs w:val="20"/>
              </w:rPr>
            </w:pPr>
            <w:r w:rsidRPr="00460B26">
              <w:rPr>
                <w:rFonts w:ascii="Century Gothic" w:hAnsi="Century Gothic" w:cs="Arial"/>
                <w:sz w:val="18"/>
                <w:szCs w:val="20"/>
              </w:rPr>
              <w:t>50</w:t>
            </w:r>
            <w:r w:rsidR="00A17B26" w:rsidRPr="00460B26">
              <w:rPr>
                <w:rFonts w:ascii="Century Gothic" w:hAnsi="Century Gothic" w:cs="Arial"/>
                <w:sz w:val="18"/>
                <w:szCs w:val="20"/>
              </w:rPr>
              <w:t>.000 €</w:t>
            </w:r>
          </w:p>
        </w:tc>
      </w:tr>
      <w:tr w:rsidR="00A17B26" w:rsidRPr="00AB6691" w14:paraId="24C7D303" w14:textId="77777777" w:rsidTr="005C2BFA">
        <w:trPr>
          <w:trHeight w:val="309"/>
          <w:jc w:val="center"/>
        </w:trPr>
        <w:tc>
          <w:tcPr>
            <w:tcW w:w="10627" w:type="dxa"/>
            <w:gridSpan w:val="3"/>
            <w:shd w:val="clear" w:color="auto" w:fill="A6C5C7"/>
            <w:vAlign w:val="center"/>
          </w:tcPr>
          <w:p w14:paraId="10C9B23F" w14:textId="29343E16" w:rsidR="00A17B26" w:rsidRPr="005C2BFA" w:rsidRDefault="00A17B26" w:rsidP="00422EAF">
            <w:pPr>
              <w:tabs>
                <w:tab w:val="left" w:pos="3969"/>
              </w:tabs>
              <w:jc w:val="center"/>
              <w:rPr>
                <w:rFonts w:ascii="Century Gothic" w:hAnsi="Century Gothic" w:cs="Arial"/>
                <w:b/>
                <w:color w:val="FFFFFF" w:themeColor="background1"/>
                <w:sz w:val="18"/>
                <w:szCs w:val="20"/>
              </w:rPr>
            </w:pPr>
            <w:r w:rsidRPr="005C2BFA">
              <w:rPr>
                <w:rFonts w:ascii="Century Gothic" w:hAnsi="Century Gothic" w:cs="Arial"/>
                <w:b/>
                <w:color w:val="FFFFFF" w:themeColor="background1"/>
                <w:sz w:val="18"/>
                <w:szCs w:val="20"/>
              </w:rPr>
              <w:t>Prestations supplémentaires éventuelles à réponse facultative</w:t>
            </w:r>
          </w:p>
        </w:tc>
      </w:tr>
      <w:tr w:rsidR="00A17B26" w:rsidRPr="005B4542" w14:paraId="484EAF44" w14:textId="77777777" w:rsidTr="00AB6691">
        <w:trPr>
          <w:trHeight w:val="510"/>
          <w:jc w:val="center"/>
        </w:trPr>
        <w:tc>
          <w:tcPr>
            <w:tcW w:w="7083" w:type="dxa"/>
            <w:shd w:val="clear" w:color="auto" w:fill="FFFFFF" w:themeFill="background1"/>
            <w:vAlign w:val="center"/>
          </w:tcPr>
          <w:p w14:paraId="588F5C80" w14:textId="72EFA31B" w:rsidR="00A17B26" w:rsidRPr="00871ADD" w:rsidRDefault="00A17B26" w:rsidP="00422EAF">
            <w:pPr>
              <w:tabs>
                <w:tab w:val="left" w:pos="3969"/>
              </w:tabs>
              <w:rPr>
                <w:rFonts w:ascii="Century Gothic" w:hAnsi="Century Gothic" w:cs="Arial"/>
                <w:sz w:val="18"/>
                <w:szCs w:val="20"/>
              </w:rPr>
            </w:pPr>
            <w:r w:rsidRPr="00871ADD">
              <w:rPr>
                <w:rFonts w:ascii="Century Gothic" w:hAnsi="Century Gothic" w:cs="Arial"/>
                <w:b/>
                <w:bCs/>
                <w:sz w:val="20"/>
              </w:rPr>
              <w:t>GARANTIES DE L’ARTICLE A.4</w:t>
            </w:r>
            <w:r w:rsidR="004F1711">
              <w:rPr>
                <w:rFonts w:ascii="Century Gothic" w:hAnsi="Century Gothic" w:cs="Arial"/>
                <w:b/>
                <w:bCs/>
                <w:sz w:val="20"/>
              </w:rPr>
              <w:t xml:space="preserve"> CYBER-FRAUDE</w:t>
            </w:r>
          </w:p>
        </w:tc>
        <w:tc>
          <w:tcPr>
            <w:tcW w:w="2116" w:type="dxa"/>
            <w:shd w:val="clear" w:color="auto" w:fill="FFFFFF" w:themeFill="background1"/>
            <w:vAlign w:val="center"/>
          </w:tcPr>
          <w:p w14:paraId="0EDC814E" w14:textId="49A5F627" w:rsidR="00A17B26" w:rsidRPr="00460B26" w:rsidRDefault="00B01C3D" w:rsidP="00422EAF">
            <w:pPr>
              <w:tabs>
                <w:tab w:val="left" w:pos="3969"/>
              </w:tabs>
              <w:jc w:val="center"/>
              <w:rPr>
                <w:rFonts w:ascii="Century Gothic" w:hAnsi="Century Gothic" w:cs="Arial"/>
                <w:sz w:val="18"/>
                <w:szCs w:val="18"/>
              </w:rPr>
            </w:pPr>
            <w:r w:rsidRPr="00460B26">
              <w:rPr>
                <w:rFonts w:ascii="Century Gothic" w:hAnsi="Century Gothic" w:cs="Arial"/>
                <w:sz w:val="18"/>
                <w:szCs w:val="18"/>
              </w:rPr>
              <w:t>1</w:t>
            </w:r>
            <w:r w:rsidR="00871ADD" w:rsidRPr="00460B26">
              <w:rPr>
                <w:rFonts w:ascii="Century Gothic" w:hAnsi="Century Gothic" w:cs="Arial"/>
                <w:sz w:val="18"/>
                <w:szCs w:val="18"/>
              </w:rPr>
              <w:t>50.000 €</w:t>
            </w:r>
          </w:p>
        </w:tc>
        <w:tc>
          <w:tcPr>
            <w:tcW w:w="1428" w:type="dxa"/>
            <w:shd w:val="clear" w:color="auto" w:fill="FFFFFF" w:themeFill="background1"/>
            <w:vAlign w:val="center"/>
          </w:tcPr>
          <w:p w14:paraId="3C5948E8" w14:textId="37836D4E" w:rsidR="00A17B26" w:rsidRPr="00460B26" w:rsidRDefault="00871ADD" w:rsidP="00422EAF">
            <w:pPr>
              <w:tabs>
                <w:tab w:val="left" w:pos="3969"/>
              </w:tabs>
              <w:jc w:val="center"/>
              <w:rPr>
                <w:rFonts w:ascii="Century Gothic" w:hAnsi="Century Gothic" w:cs="Arial"/>
                <w:bCs/>
                <w:sz w:val="18"/>
                <w:szCs w:val="18"/>
              </w:rPr>
            </w:pPr>
            <w:r w:rsidRPr="00460B26">
              <w:rPr>
                <w:rFonts w:ascii="Century Gothic" w:hAnsi="Century Gothic" w:cs="Arial"/>
                <w:bCs/>
                <w:sz w:val="18"/>
                <w:szCs w:val="18"/>
              </w:rPr>
              <w:t>1</w:t>
            </w:r>
            <w:r w:rsidR="00460B26">
              <w:rPr>
                <w:rFonts w:ascii="Century Gothic" w:hAnsi="Century Gothic" w:cs="Arial"/>
                <w:bCs/>
                <w:sz w:val="18"/>
                <w:szCs w:val="18"/>
              </w:rPr>
              <w:t>0</w:t>
            </w:r>
            <w:r w:rsidRPr="00460B26">
              <w:rPr>
                <w:rFonts w:ascii="Century Gothic" w:hAnsi="Century Gothic" w:cs="Arial"/>
                <w:bCs/>
                <w:sz w:val="18"/>
                <w:szCs w:val="18"/>
              </w:rPr>
              <w:t>.000 €</w:t>
            </w:r>
          </w:p>
        </w:tc>
      </w:tr>
    </w:tbl>
    <w:p w14:paraId="64E7099E" w14:textId="77777777" w:rsidR="00A17B26" w:rsidRPr="00A1191D" w:rsidRDefault="00A17B26" w:rsidP="00A17B26">
      <w:pPr>
        <w:rPr>
          <w:rFonts w:ascii="Century Gothic" w:hAnsi="Century Gothic" w:cs="Arial"/>
          <w:bCs/>
          <w:sz w:val="12"/>
          <w:szCs w:val="12"/>
        </w:rPr>
      </w:pPr>
    </w:p>
    <w:p w14:paraId="0E68CD37" w14:textId="77777777" w:rsidR="00A17B26" w:rsidRPr="00AE76CB" w:rsidRDefault="00A17B26" w:rsidP="00A17B26">
      <w:pPr>
        <w:spacing w:after="60"/>
        <w:rPr>
          <w:rFonts w:ascii="Century Gothic" w:hAnsi="Century Gothic" w:cs="Arial"/>
          <w:b/>
          <w:sz w:val="18"/>
          <w:szCs w:val="18"/>
        </w:rPr>
      </w:pPr>
      <w:r w:rsidRPr="00AE76CB">
        <w:rPr>
          <w:rFonts w:ascii="Century Gothic" w:hAnsi="Century Gothic" w:cs="Arial"/>
          <w:b/>
          <w:sz w:val="18"/>
          <w:szCs w:val="18"/>
        </w:rPr>
        <w:t xml:space="preserve">(*) La franchise s’applique par sinistre hors prestation d’assistance </w:t>
      </w:r>
      <w:r w:rsidRPr="00871ADD">
        <w:rPr>
          <w:rFonts w:ascii="Century Gothic" w:hAnsi="Century Gothic" w:cs="Arial"/>
          <w:b/>
          <w:sz w:val="18"/>
          <w:szCs w:val="18"/>
        </w:rPr>
        <w:t>qui est accordée sans franchise.</w:t>
      </w:r>
    </w:p>
    <w:p w14:paraId="31FB314F" w14:textId="77777777" w:rsidR="00822319" w:rsidRPr="004F1711" w:rsidRDefault="00822319" w:rsidP="00822319">
      <w:pPr>
        <w:spacing w:after="60"/>
        <w:rPr>
          <w:rFonts w:ascii="Century Gothic" w:hAnsi="Century Gothic" w:cs="Arial"/>
          <w:bCs/>
          <w:sz w:val="36"/>
          <w:szCs w:val="36"/>
        </w:rPr>
      </w:pPr>
    </w:p>
    <w:p w14:paraId="0C9F6125" w14:textId="77777777" w:rsidR="00822319" w:rsidRPr="005517F0" w:rsidRDefault="00822319" w:rsidP="00822319">
      <w:pPr>
        <w:shd w:val="clear" w:color="auto" w:fill="215868" w:themeFill="accent5" w:themeFillShade="80"/>
        <w:spacing w:line="240" w:lineRule="auto"/>
        <w:rPr>
          <w:rFonts w:ascii="Century Gothic" w:hAnsi="Century Gothic" w:cs="Arial"/>
          <w:b/>
          <w:color w:val="FFFFFF" w:themeColor="background1"/>
          <w:sz w:val="10"/>
          <w:szCs w:val="16"/>
        </w:rPr>
      </w:pPr>
    </w:p>
    <w:p w14:paraId="595E79D1" w14:textId="50B9376E" w:rsidR="00822319" w:rsidRPr="007B4E76" w:rsidRDefault="00822319" w:rsidP="00822319">
      <w:pPr>
        <w:shd w:val="clear" w:color="auto" w:fill="215868" w:themeFill="accent5" w:themeFillShade="80"/>
        <w:spacing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C</w:t>
      </w:r>
      <w:r w:rsidRPr="007B4E76">
        <w:rPr>
          <w:rFonts w:ascii="Century Gothic" w:hAnsi="Century Gothic" w:cs="Arial"/>
          <w:color w:val="FFFFFF" w:themeColor="background1"/>
          <w:sz w:val="20"/>
          <w:szCs w:val="18"/>
        </w:rPr>
        <w:t xml:space="preserve"> – </w:t>
      </w:r>
      <w:r>
        <w:rPr>
          <w:rFonts w:ascii="Century Gothic" w:hAnsi="Century Gothic" w:cs="Arial"/>
          <w:bCs/>
          <w:color w:val="FFFFFF" w:themeColor="background1"/>
          <w:sz w:val="20"/>
          <w:szCs w:val="18"/>
        </w:rPr>
        <w:t xml:space="preserve">DISPOSITIONS PARTICULIERES </w:t>
      </w:r>
    </w:p>
    <w:p w14:paraId="18743BAB" w14:textId="77777777" w:rsidR="00822319" w:rsidRPr="005517F0" w:rsidRDefault="00822319" w:rsidP="00822319">
      <w:pPr>
        <w:shd w:val="clear" w:color="auto" w:fill="215868" w:themeFill="accent5" w:themeFillShade="80"/>
        <w:spacing w:line="240" w:lineRule="auto"/>
        <w:rPr>
          <w:rFonts w:ascii="Century Gothic" w:hAnsi="Century Gothic" w:cs="Arial"/>
          <w:color w:val="FFFFFF" w:themeColor="background1"/>
          <w:sz w:val="10"/>
          <w:szCs w:val="16"/>
        </w:rPr>
      </w:pPr>
    </w:p>
    <w:p w14:paraId="3E21C273" w14:textId="77777777" w:rsidR="00822319" w:rsidRPr="00AB6691" w:rsidRDefault="00822319" w:rsidP="00822319">
      <w:pPr>
        <w:spacing w:after="60"/>
        <w:rPr>
          <w:rFonts w:ascii="Century Gothic" w:hAnsi="Century Gothic" w:cs="Arial"/>
          <w:sz w:val="10"/>
          <w:szCs w:val="10"/>
        </w:rPr>
      </w:pPr>
    </w:p>
    <w:p w14:paraId="302D7984" w14:textId="77777777" w:rsidR="00822319" w:rsidRPr="00AB6691" w:rsidRDefault="00822319" w:rsidP="00822319">
      <w:pPr>
        <w:spacing w:after="60"/>
        <w:rPr>
          <w:rFonts w:ascii="Century Gothic" w:hAnsi="Century Gothic" w:cs="Arial"/>
          <w:sz w:val="10"/>
          <w:szCs w:val="10"/>
        </w:rPr>
      </w:pPr>
    </w:p>
    <w:p w14:paraId="5B9B7838" w14:textId="77777777" w:rsidR="00822319" w:rsidRPr="00E65677" w:rsidRDefault="00822319" w:rsidP="00822319">
      <w:pPr>
        <w:spacing w:after="60"/>
        <w:rPr>
          <w:rFonts w:ascii="Century Gothic" w:hAnsi="Century Gothic" w:cs="Arial"/>
          <w:b/>
          <w:bCs/>
          <w:sz w:val="18"/>
          <w:szCs w:val="18"/>
          <w:u w:val="single"/>
        </w:rPr>
      </w:pPr>
      <w:r w:rsidRPr="00E65677">
        <w:rPr>
          <w:rFonts w:ascii="Century Gothic" w:hAnsi="Century Gothic" w:cs="Arial"/>
          <w:b/>
          <w:bCs/>
          <w:sz w:val="18"/>
          <w:szCs w:val="18"/>
          <w:u w:val="single"/>
        </w:rPr>
        <w:t>Dispositions spécifiques aux garanties « dommages » :</w:t>
      </w:r>
    </w:p>
    <w:p w14:paraId="765FF02E" w14:textId="77777777" w:rsidR="00822319" w:rsidRPr="005517F0" w:rsidRDefault="00822319" w:rsidP="00822319">
      <w:pPr>
        <w:spacing w:after="60"/>
        <w:rPr>
          <w:rFonts w:ascii="Century Gothic" w:hAnsi="Century Gothic" w:cs="Arial"/>
          <w:b/>
          <w:bCs/>
          <w:sz w:val="14"/>
          <w:szCs w:val="14"/>
        </w:rPr>
      </w:pPr>
    </w:p>
    <w:p w14:paraId="598E0DDE" w14:textId="77777777" w:rsidR="00822319" w:rsidRPr="00E65677" w:rsidRDefault="00822319" w:rsidP="00822319">
      <w:pPr>
        <w:spacing w:after="60"/>
        <w:rPr>
          <w:rFonts w:ascii="Century Gothic" w:hAnsi="Century Gothic" w:cs="Arial"/>
          <w:sz w:val="18"/>
          <w:szCs w:val="18"/>
        </w:rPr>
      </w:pPr>
      <w:r w:rsidRPr="00E65677">
        <w:rPr>
          <w:rFonts w:ascii="Century Gothic" w:hAnsi="Century Gothic" w:cs="Arial"/>
          <w:b/>
          <w:bCs/>
          <w:sz w:val="18"/>
          <w:szCs w:val="18"/>
        </w:rPr>
        <w:t xml:space="preserve">C.1 </w:t>
      </w:r>
      <w:r w:rsidRPr="00E65677">
        <w:rPr>
          <w:rFonts w:ascii="Century Gothic" w:hAnsi="Century Gothic" w:cs="Arial"/>
          <w:sz w:val="18"/>
          <w:szCs w:val="18"/>
        </w:rPr>
        <w:t>- Les garanties s’appliquent aux événements assurés découverts et déclarés pendant la période de garantie. Tout sinistre est imputable à la période d’assurance au cours de laquelle l’événement générateur du sinistre a été découvert.</w:t>
      </w:r>
    </w:p>
    <w:p w14:paraId="39B6F2E9" w14:textId="77777777" w:rsidR="00822319" w:rsidRPr="005517F0" w:rsidRDefault="00822319" w:rsidP="00822319">
      <w:pPr>
        <w:spacing w:after="60"/>
        <w:rPr>
          <w:rFonts w:ascii="Century Gothic" w:hAnsi="Century Gothic" w:cs="Arial"/>
          <w:sz w:val="14"/>
          <w:szCs w:val="14"/>
        </w:rPr>
      </w:pPr>
    </w:p>
    <w:p w14:paraId="3A91B8C0" w14:textId="77777777" w:rsidR="00822319" w:rsidRPr="00E65677" w:rsidRDefault="00822319" w:rsidP="00822319">
      <w:pPr>
        <w:spacing w:after="60"/>
        <w:rPr>
          <w:rFonts w:ascii="Century Gothic" w:hAnsi="Century Gothic" w:cs="Arial"/>
          <w:sz w:val="18"/>
          <w:szCs w:val="18"/>
        </w:rPr>
      </w:pPr>
      <w:r w:rsidRPr="00E65677">
        <w:rPr>
          <w:rFonts w:ascii="Century Gothic" w:hAnsi="Century Gothic" w:cs="Arial"/>
          <w:b/>
          <w:bCs/>
          <w:sz w:val="18"/>
          <w:szCs w:val="18"/>
        </w:rPr>
        <w:t xml:space="preserve">C.2 </w:t>
      </w:r>
      <w:r w:rsidRPr="00E65677">
        <w:rPr>
          <w:rFonts w:ascii="Century Gothic" w:hAnsi="Century Gothic" w:cs="Arial"/>
          <w:sz w:val="18"/>
          <w:szCs w:val="18"/>
        </w:rPr>
        <w:t>– A l’expiration de la période de garantie, le souscripteur dispose d’un délai supplémentaire de 90 jours pour déclarer des événements assurés découverts pendant la période de garantie.</w:t>
      </w:r>
    </w:p>
    <w:p w14:paraId="03696B01" w14:textId="77777777" w:rsidR="00822319" w:rsidRPr="00AB6691" w:rsidRDefault="00822319" w:rsidP="00822319">
      <w:pPr>
        <w:spacing w:after="60"/>
        <w:rPr>
          <w:rFonts w:ascii="Century Gothic" w:hAnsi="Century Gothic" w:cs="Arial"/>
          <w:sz w:val="18"/>
          <w:szCs w:val="18"/>
          <w:u w:val="single"/>
        </w:rPr>
      </w:pPr>
    </w:p>
    <w:p w14:paraId="7E3AC340" w14:textId="77777777" w:rsidR="00822319" w:rsidRPr="00E65677" w:rsidRDefault="00822319" w:rsidP="00822319">
      <w:pPr>
        <w:spacing w:after="60"/>
        <w:rPr>
          <w:rFonts w:ascii="Century Gothic" w:hAnsi="Century Gothic" w:cs="Arial"/>
          <w:b/>
          <w:bCs/>
          <w:sz w:val="18"/>
          <w:szCs w:val="18"/>
          <w:u w:val="single"/>
        </w:rPr>
      </w:pPr>
      <w:r w:rsidRPr="00E65677">
        <w:rPr>
          <w:rFonts w:ascii="Century Gothic" w:hAnsi="Century Gothic" w:cs="Arial"/>
          <w:b/>
          <w:bCs/>
          <w:sz w:val="18"/>
          <w:szCs w:val="18"/>
          <w:u w:val="single"/>
        </w:rPr>
        <w:t>Dispositions spécifiques à la garantie « responsabilité civile » :</w:t>
      </w:r>
    </w:p>
    <w:p w14:paraId="2F616FCD" w14:textId="77777777" w:rsidR="00822319" w:rsidRPr="005517F0" w:rsidRDefault="00822319" w:rsidP="00822319">
      <w:pPr>
        <w:spacing w:after="60"/>
        <w:rPr>
          <w:rFonts w:ascii="Century Gothic" w:hAnsi="Century Gothic" w:cs="Arial"/>
          <w:b/>
          <w:bCs/>
          <w:sz w:val="14"/>
          <w:szCs w:val="14"/>
        </w:rPr>
      </w:pPr>
    </w:p>
    <w:p w14:paraId="480AE78F" w14:textId="77777777" w:rsidR="00822319" w:rsidRPr="00E65677" w:rsidRDefault="00822319" w:rsidP="00822319">
      <w:pPr>
        <w:spacing w:after="60"/>
        <w:rPr>
          <w:rFonts w:ascii="Century Gothic" w:hAnsi="Century Gothic" w:cs="Arial"/>
          <w:sz w:val="18"/>
          <w:szCs w:val="18"/>
        </w:rPr>
      </w:pPr>
      <w:r w:rsidRPr="00E65677">
        <w:rPr>
          <w:rFonts w:ascii="Century Gothic" w:hAnsi="Century Gothic" w:cs="Arial"/>
          <w:b/>
          <w:bCs/>
          <w:sz w:val="18"/>
          <w:szCs w:val="18"/>
        </w:rPr>
        <w:t xml:space="preserve">C.3 </w:t>
      </w:r>
      <w:r w:rsidRPr="00E65677">
        <w:rPr>
          <w:rFonts w:ascii="Century Gothic" w:hAnsi="Century Gothic" w:cs="Arial"/>
          <w:sz w:val="18"/>
          <w:szCs w:val="18"/>
        </w:rPr>
        <w:t>- La garantie est acquise dès la prise d'effet du contrat avec reprise du passé inconnu. Elle s'applique selon le régime de la réclamation conformément aux dispositions de la Loi n° 2003-706. La garantie subséquente est accordée pour 5 ans.</w:t>
      </w:r>
    </w:p>
    <w:p w14:paraId="65623BDA" w14:textId="383F6EFE" w:rsidR="00822319" w:rsidRPr="004F1711" w:rsidRDefault="00822319" w:rsidP="00822319">
      <w:pPr>
        <w:spacing w:after="60"/>
        <w:rPr>
          <w:rFonts w:ascii="Century Gothic" w:hAnsi="Century Gothic" w:cs="Arial"/>
          <w:bCs/>
          <w:sz w:val="18"/>
          <w:szCs w:val="18"/>
        </w:rPr>
      </w:pPr>
    </w:p>
    <w:p w14:paraId="11F57124" w14:textId="77777777" w:rsidR="00EE628D" w:rsidRPr="004F1711" w:rsidRDefault="00EE628D" w:rsidP="00822319">
      <w:pPr>
        <w:spacing w:after="60"/>
        <w:rPr>
          <w:rFonts w:ascii="Century Gothic" w:hAnsi="Century Gothic" w:cs="Arial"/>
          <w:bCs/>
          <w:sz w:val="18"/>
          <w:szCs w:val="18"/>
        </w:rPr>
      </w:pPr>
    </w:p>
    <w:p w14:paraId="656B9C3E" w14:textId="77777777" w:rsidR="00822319" w:rsidRPr="007B4E76" w:rsidRDefault="00822319" w:rsidP="00822319">
      <w:pPr>
        <w:shd w:val="clear" w:color="auto" w:fill="215868" w:themeFill="accent5" w:themeFillShade="80"/>
        <w:spacing w:line="240" w:lineRule="auto"/>
        <w:rPr>
          <w:rFonts w:ascii="Century Gothic" w:hAnsi="Century Gothic" w:cs="Arial"/>
          <w:b/>
          <w:color w:val="FFFFFF" w:themeColor="background1"/>
          <w:sz w:val="12"/>
          <w:szCs w:val="18"/>
        </w:rPr>
      </w:pPr>
    </w:p>
    <w:p w14:paraId="6C55F214" w14:textId="70F78226" w:rsidR="00822319" w:rsidRPr="007B4E76" w:rsidRDefault="00822319" w:rsidP="00822319">
      <w:pPr>
        <w:shd w:val="clear" w:color="auto" w:fill="215868" w:themeFill="accent5" w:themeFillShade="80"/>
        <w:spacing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D</w:t>
      </w:r>
      <w:r w:rsidRPr="007B4E76">
        <w:rPr>
          <w:rFonts w:ascii="Century Gothic" w:hAnsi="Century Gothic" w:cs="Arial"/>
          <w:color w:val="FFFFFF" w:themeColor="background1"/>
          <w:sz w:val="20"/>
          <w:szCs w:val="18"/>
        </w:rPr>
        <w:t xml:space="preserve"> – </w:t>
      </w:r>
      <w:r>
        <w:rPr>
          <w:rFonts w:ascii="Century Gothic" w:hAnsi="Century Gothic" w:cs="Arial"/>
          <w:color w:val="FFFFFF" w:themeColor="background1"/>
          <w:sz w:val="20"/>
          <w:szCs w:val="18"/>
        </w:rPr>
        <w:t xml:space="preserve">Exclusions </w:t>
      </w:r>
    </w:p>
    <w:p w14:paraId="3834D743" w14:textId="77777777" w:rsidR="00822319" w:rsidRPr="007B4E76" w:rsidRDefault="00822319" w:rsidP="00822319">
      <w:pPr>
        <w:shd w:val="clear" w:color="auto" w:fill="215868" w:themeFill="accent5" w:themeFillShade="80"/>
        <w:spacing w:line="240" w:lineRule="auto"/>
        <w:rPr>
          <w:rFonts w:ascii="Century Gothic" w:hAnsi="Century Gothic" w:cs="Arial"/>
          <w:color w:val="FFFFFF" w:themeColor="background1"/>
          <w:sz w:val="12"/>
          <w:szCs w:val="18"/>
        </w:rPr>
      </w:pPr>
    </w:p>
    <w:p w14:paraId="5E32F1B1" w14:textId="77777777" w:rsidR="00822319" w:rsidRPr="005517F0" w:rsidRDefault="00822319" w:rsidP="00822319">
      <w:pPr>
        <w:spacing w:after="60"/>
        <w:rPr>
          <w:rFonts w:ascii="Century Gothic" w:hAnsi="Century Gothic" w:cs="Arial"/>
          <w:sz w:val="10"/>
          <w:szCs w:val="10"/>
        </w:rPr>
      </w:pPr>
    </w:p>
    <w:p w14:paraId="636EF0A9" w14:textId="77777777" w:rsidR="00822319" w:rsidRPr="005517F0" w:rsidRDefault="00822319" w:rsidP="00822319">
      <w:pPr>
        <w:spacing w:after="60"/>
        <w:rPr>
          <w:rFonts w:ascii="Century Gothic" w:hAnsi="Century Gothic" w:cs="Arial"/>
          <w:sz w:val="10"/>
          <w:szCs w:val="10"/>
        </w:rPr>
      </w:pPr>
    </w:p>
    <w:p w14:paraId="321369AC" w14:textId="77777777" w:rsidR="00822319" w:rsidRPr="00F54B22" w:rsidRDefault="00822319" w:rsidP="00822319">
      <w:pPr>
        <w:spacing w:after="60"/>
        <w:rPr>
          <w:rFonts w:ascii="Century Gothic" w:hAnsi="Century Gothic" w:cs="Arial"/>
          <w:b/>
          <w:bCs/>
          <w:sz w:val="18"/>
          <w:szCs w:val="18"/>
        </w:rPr>
      </w:pPr>
      <w:r w:rsidRPr="00F54B22">
        <w:rPr>
          <w:rFonts w:ascii="Century Gothic" w:hAnsi="Century Gothic" w:cs="Arial"/>
          <w:b/>
          <w:bCs/>
          <w:sz w:val="18"/>
          <w:szCs w:val="18"/>
          <w:u w:val="single"/>
        </w:rPr>
        <w:t>Nonobstant toutes autres dispositions contraires, sont seuls exclus de la garantie</w:t>
      </w:r>
      <w:r w:rsidRPr="00F54B22">
        <w:rPr>
          <w:rFonts w:ascii="Century Gothic" w:hAnsi="Century Gothic" w:cs="Arial"/>
          <w:b/>
          <w:bCs/>
          <w:sz w:val="18"/>
          <w:szCs w:val="18"/>
        </w:rPr>
        <w:t> :</w:t>
      </w:r>
    </w:p>
    <w:p w14:paraId="2DC9C301" w14:textId="77777777" w:rsidR="00822319" w:rsidRPr="00AB6691" w:rsidRDefault="00822319" w:rsidP="00822319">
      <w:pPr>
        <w:spacing w:after="60"/>
        <w:ind w:left="426"/>
        <w:rPr>
          <w:rFonts w:ascii="Century Gothic" w:hAnsi="Century Gothic" w:cs="Arial"/>
          <w:b/>
          <w:bCs/>
          <w:sz w:val="14"/>
          <w:szCs w:val="14"/>
        </w:rPr>
      </w:pPr>
    </w:p>
    <w:p w14:paraId="304AB6D6" w14:textId="77777777" w:rsidR="00822319" w:rsidRPr="00E65677" w:rsidRDefault="00822319" w:rsidP="00822319">
      <w:pPr>
        <w:spacing w:after="60"/>
        <w:rPr>
          <w:rFonts w:ascii="Century Gothic" w:hAnsi="Century Gothic" w:cs="Arial"/>
          <w:b/>
          <w:bCs/>
          <w:sz w:val="18"/>
          <w:szCs w:val="18"/>
        </w:rPr>
      </w:pPr>
      <w:r w:rsidRPr="00E65677">
        <w:rPr>
          <w:rFonts w:ascii="Century Gothic" w:hAnsi="Century Gothic" w:cs="Arial"/>
          <w:b/>
          <w:bCs/>
          <w:sz w:val="18"/>
          <w:szCs w:val="18"/>
        </w:rPr>
        <w:t>D.1 – Les dommages causés par la faute intentionnelle ou dolosive d’un représentant légal du souscripteur ;</w:t>
      </w:r>
    </w:p>
    <w:p w14:paraId="3D54EF6F" w14:textId="77777777" w:rsidR="00822319" w:rsidRPr="00AB6691" w:rsidRDefault="00822319" w:rsidP="00822319">
      <w:pPr>
        <w:spacing w:after="60"/>
        <w:rPr>
          <w:rFonts w:ascii="Century Gothic" w:hAnsi="Century Gothic" w:cs="Arial"/>
          <w:b/>
          <w:bCs/>
          <w:sz w:val="10"/>
          <w:szCs w:val="10"/>
        </w:rPr>
      </w:pPr>
    </w:p>
    <w:p w14:paraId="7E7237EF" w14:textId="77777777" w:rsidR="00822319" w:rsidRPr="00E65677" w:rsidRDefault="00822319" w:rsidP="00822319">
      <w:pPr>
        <w:spacing w:after="60"/>
        <w:rPr>
          <w:rFonts w:ascii="Century Gothic" w:hAnsi="Century Gothic" w:cs="Arial"/>
          <w:b/>
          <w:bCs/>
          <w:sz w:val="18"/>
          <w:szCs w:val="18"/>
        </w:rPr>
      </w:pPr>
      <w:r w:rsidRPr="00E65677">
        <w:rPr>
          <w:rFonts w:ascii="Century Gothic" w:hAnsi="Century Gothic" w:cs="Arial"/>
          <w:b/>
          <w:bCs/>
          <w:sz w:val="18"/>
          <w:szCs w:val="18"/>
        </w:rPr>
        <w:t xml:space="preserve">D.2 – Les dommages résultant d’actes de terrorisme ou d’attentats, à l’exception des dommages causés par le cyberterrorisme ; </w:t>
      </w:r>
    </w:p>
    <w:p w14:paraId="7ED8B804" w14:textId="77777777" w:rsidR="00822319" w:rsidRPr="00AB6691" w:rsidRDefault="00822319" w:rsidP="00822319">
      <w:pPr>
        <w:spacing w:after="60"/>
        <w:rPr>
          <w:rFonts w:ascii="Century Gothic" w:hAnsi="Century Gothic" w:cs="Arial"/>
          <w:b/>
          <w:bCs/>
          <w:sz w:val="10"/>
          <w:szCs w:val="10"/>
        </w:rPr>
      </w:pPr>
    </w:p>
    <w:p w14:paraId="5B187CBE" w14:textId="77777777" w:rsidR="00822319" w:rsidRPr="00E65677" w:rsidRDefault="00822319" w:rsidP="00822319">
      <w:pPr>
        <w:spacing w:after="60"/>
        <w:rPr>
          <w:rFonts w:ascii="Century Gothic" w:hAnsi="Century Gothic" w:cs="Arial"/>
          <w:b/>
          <w:bCs/>
          <w:sz w:val="18"/>
          <w:szCs w:val="18"/>
        </w:rPr>
      </w:pPr>
      <w:r w:rsidRPr="00E65677">
        <w:rPr>
          <w:rFonts w:ascii="Century Gothic" w:hAnsi="Century Gothic" w:cs="Arial"/>
          <w:b/>
          <w:bCs/>
          <w:sz w:val="18"/>
          <w:szCs w:val="18"/>
        </w:rPr>
        <w:t xml:space="preserve">D.3 </w:t>
      </w:r>
      <w:r>
        <w:rPr>
          <w:rFonts w:ascii="Century Gothic" w:hAnsi="Century Gothic" w:cs="Arial"/>
          <w:b/>
          <w:bCs/>
          <w:sz w:val="18"/>
          <w:szCs w:val="18"/>
        </w:rPr>
        <w:t>-</w:t>
      </w:r>
      <w:r w:rsidRPr="00E65677">
        <w:rPr>
          <w:rFonts w:ascii="Century Gothic" w:hAnsi="Century Gothic" w:cs="Arial"/>
          <w:b/>
          <w:bCs/>
          <w:sz w:val="18"/>
          <w:szCs w:val="18"/>
        </w:rPr>
        <w:t xml:space="preserve"> Les dommages occasionnés par la guerre civile ou étrangère ;</w:t>
      </w:r>
    </w:p>
    <w:p w14:paraId="557678A3" w14:textId="77777777" w:rsidR="00822319" w:rsidRPr="00AB6691" w:rsidRDefault="00822319" w:rsidP="00822319">
      <w:pPr>
        <w:spacing w:after="60"/>
        <w:rPr>
          <w:rFonts w:ascii="Century Gothic" w:hAnsi="Century Gothic" w:cs="Arial"/>
          <w:b/>
          <w:bCs/>
          <w:sz w:val="10"/>
          <w:szCs w:val="10"/>
        </w:rPr>
      </w:pPr>
    </w:p>
    <w:p w14:paraId="3CFEE978" w14:textId="77777777" w:rsidR="00822319" w:rsidRPr="00E65677" w:rsidRDefault="00822319" w:rsidP="00822319">
      <w:pPr>
        <w:spacing w:after="60"/>
        <w:rPr>
          <w:rFonts w:ascii="Century Gothic" w:hAnsi="Century Gothic" w:cs="Arial"/>
          <w:b/>
          <w:bCs/>
          <w:sz w:val="18"/>
          <w:szCs w:val="18"/>
        </w:rPr>
      </w:pPr>
      <w:r w:rsidRPr="00E65677">
        <w:rPr>
          <w:rFonts w:ascii="Century Gothic" w:hAnsi="Century Gothic" w:cs="Arial"/>
          <w:b/>
          <w:bCs/>
          <w:sz w:val="18"/>
          <w:szCs w:val="18"/>
        </w:rPr>
        <w:t xml:space="preserve">D.4 </w:t>
      </w:r>
      <w:r>
        <w:rPr>
          <w:rFonts w:ascii="Century Gothic" w:hAnsi="Century Gothic" w:cs="Arial"/>
          <w:b/>
          <w:bCs/>
          <w:sz w:val="18"/>
          <w:szCs w:val="18"/>
        </w:rPr>
        <w:t>-</w:t>
      </w:r>
      <w:r w:rsidRPr="00E65677">
        <w:rPr>
          <w:rFonts w:ascii="Century Gothic" w:hAnsi="Century Gothic" w:cs="Arial"/>
          <w:b/>
          <w:bCs/>
          <w:sz w:val="18"/>
          <w:szCs w:val="18"/>
        </w:rPr>
        <w:t xml:space="preserve"> Les dommages causés par :</w:t>
      </w:r>
    </w:p>
    <w:p w14:paraId="764C83AA" w14:textId="77777777" w:rsidR="00822319" w:rsidRPr="00E65677" w:rsidRDefault="00822319" w:rsidP="00822319">
      <w:pPr>
        <w:spacing w:after="60"/>
        <w:ind w:left="284"/>
        <w:rPr>
          <w:rFonts w:ascii="Century Gothic" w:hAnsi="Century Gothic" w:cs="Arial"/>
          <w:b/>
          <w:bCs/>
          <w:sz w:val="18"/>
          <w:szCs w:val="18"/>
        </w:rPr>
      </w:pPr>
      <w:r w:rsidRPr="00E65677">
        <w:rPr>
          <w:rFonts w:ascii="Century Gothic" w:hAnsi="Century Gothic" w:cs="Arial"/>
          <w:b/>
          <w:bCs/>
          <w:sz w:val="18"/>
          <w:szCs w:val="18"/>
        </w:rPr>
        <w:t>- des armes ou engins destinés à exploser par modification de structure du noyau de l’atome ;</w:t>
      </w:r>
    </w:p>
    <w:p w14:paraId="4A3BFB7E" w14:textId="77777777" w:rsidR="00822319" w:rsidRPr="00E65677" w:rsidRDefault="00822319" w:rsidP="00822319">
      <w:pPr>
        <w:spacing w:after="60"/>
        <w:ind w:left="284"/>
        <w:rPr>
          <w:rFonts w:ascii="Century Gothic" w:hAnsi="Century Gothic" w:cs="Arial"/>
          <w:b/>
          <w:bCs/>
          <w:sz w:val="18"/>
          <w:szCs w:val="18"/>
        </w:rPr>
      </w:pPr>
      <w:r w:rsidRPr="00E65677">
        <w:rPr>
          <w:rFonts w:ascii="Century Gothic" w:hAnsi="Century Gothic" w:cs="Arial"/>
          <w:b/>
          <w:bCs/>
          <w:sz w:val="18"/>
          <w:szCs w:val="18"/>
        </w:rPr>
        <w:t>- tout combustible nucléaire, produit ou déchet radioactif ou toute autre source de rayonnements ionisants si les dommages :</w:t>
      </w:r>
    </w:p>
    <w:p w14:paraId="7A2BF0E7" w14:textId="77777777" w:rsidR="00822319" w:rsidRPr="00E65677" w:rsidRDefault="00822319" w:rsidP="00822319">
      <w:pPr>
        <w:numPr>
          <w:ilvl w:val="1"/>
          <w:numId w:val="16"/>
        </w:numPr>
        <w:spacing w:after="60"/>
        <w:ind w:left="567" w:hanging="306"/>
        <w:rPr>
          <w:rFonts w:ascii="Century Gothic" w:hAnsi="Century Gothic" w:cs="Arial"/>
          <w:b/>
          <w:bCs/>
          <w:sz w:val="18"/>
          <w:szCs w:val="18"/>
        </w:rPr>
      </w:pPr>
      <w:proofErr w:type="gramStart"/>
      <w:r w:rsidRPr="00E65677">
        <w:rPr>
          <w:rFonts w:ascii="Century Gothic" w:hAnsi="Century Gothic" w:cs="Arial"/>
          <w:b/>
          <w:bCs/>
          <w:sz w:val="18"/>
          <w:szCs w:val="18"/>
        </w:rPr>
        <w:t>frappent</w:t>
      </w:r>
      <w:proofErr w:type="gramEnd"/>
      <w:r w:rsidRPr="00E65677">
        <w:rPr>
          <w:rFonts w:ascii="Century Gothic" w:hAnsi="Century Gothic" w:cs="Arial"/>
          <w:b/>
          <w:bCs/>
          <w:sz w:val="18"/>
          <w:szCs w:val="18"/>
        </w:rPr>
        <w:t xml:space="preserve"> directement une installation nucléaire ;</w:t>
      </w:r>
    </w:p>
    <w:p w14:paraId="02C5CFD9" w14:textId="77777777" w:rsidR="00822319" w:rsidRPr="00E65677" w:rsidRDefault="00822319" w:rsidP="00822319">
      <w:pPr>
        <w:numPr>
          <w:ilvl w:val="1"/>
          <w:numId w:val="16"/>
        </w:numPr>
        <w:spacing w:after="60"/>
        <w:ind w:left="567" w:hanging="306"/>
        <w:rPr>
          <w:rFonts w:ascii="Century Gothic" w:hAnsi="Century Gothic" w:cs="Arial"/>
          <w:b/>
          <w:bCs/>
          <w:sz w:val="18"/>
          <w:szCs w:val="18"/>
        </w:rPr>
      </w:pPr>
      <w:proofErr w:type="gramStart"/>
      <w:r w:rsidRPr="00E65677">
        <w:rPr>
          <w:rFonts w:ascii="Century Gothic" w:hAnsi="Century Gothic" w:cs="Arial"/>
          <w:b/>
          <w:bCs/>
          <w:sz w:val="18"/>
          <w:szCs w:val="18"/>
        </w:rPr>
        <w:t>ou</w:t>
      </w:r>
      <w:proofErr w:type="gramEnd"/>
      <w:r w:rsidRPr="00E65677">
        <w:rPr>
          <w:rFonts w:ascii="Century Gothic" w:hAnsi="Century Gothic" w:cs="Arial"/>
          <w:b/>
          <w:bCs/>
          <w:sz w:val="18"/>
          <w:szCs w:val="18"/>
        </w:rPr>
        <w:t xml:space="preserve"> engagent la responsabilité exclusive d’un exploitant d’installation nucléaire ;</w:t>
      </w:r>
    </w:p>
    <w:p w14:paraId="79C36A1B" w14:textId="77777777" w:rsidR="00822319" w:rsidRPr="00E65677" w:rsidRDefault="00822319" w:rsidP="00822319">
      <w:pPr>
        <w:numPr>
          <w:ilvl w:val="1"/>
          <w:numId w:val="16"/>
        </w:numPr>
        <w:spacing w:after="60"/>
        <w:ind w:left="567" w:hanging="306"/>
        <w:rPr>
          <w:rFonts w:ascii="Century Gothic" w:hAnsi="Century Gothic" w:cs="Arial"/>
          <w:b/>
          <w:bCs/>
          <w:sz w:val="18"/>
          <w:szCs w:val="18"/>
        </w:rPr>
      </w:pPr>
      <w:proofErr w:type="gramStart"/>
      <w:r w:rsidRPr="00E65677">
        <w:rPr>
          <w:rFonts w:ascii="Century Gothic" w:hAnsi="Century Gothic" w:cs="Arial"/>
          <w:b/>
          <w:bCs/>
          <w:sz w:val="18"/>
          <w:szCs w:val="18"/>
        </w:rPr>
        <w:t>ou</w:t>
      </w:r>
      <w:proofErr w:type="gramEnd"/>
      <w:r w:rsidRPr="00E65677">
        <w:rPr>
          <w:rFonts w:ascii="Century Gothic" w:hAnsi="Century Gothic" w:cs="Arial"/>
          <w:b/>
          <w:bCs/>
          <w:sz w:val="18"/>
          <w:szCs w:val="18"/>
        </w:rPr>
        <w:t xml:space="preserve"> trouvent leur origine dans la fourniture de biens ou services concernant une installation nucléaire.</w:t>
      </w:r>
    </w:p>
    <w:p w14:paraId="6D0799BA" w14:textId="40944F1C" w:rsidR="00822319" w:rsidRPr="00E65677" w:rsidRDefault="00822319" w:rsidP="00822319">
      <w:pPr>
        <w:spacing w:after="60"/>
        <w:ind w:left="284"/>
        <w:rPr>
          <w:rFonts w:ascii="Century Gothic" w:hAnsi="Century Gothic" w:cs="Arial"/>
          <w:b/>
          <w:bCs/>
          <w:sz w:val="18"/>
          <w:szCs w:val="18"/>
        </w:rPr>
      </w:pPr>
      <w:r w:rsidRPr="00E65677">
        <w:rPr>
          <w:rFonts w:ascii="Century Gothic" w:hAnsi="Century Gothic" w:cs="Arial"/>
          <w:b/>
          <w:bCs/>
          <w:sz w:val="18"/>
          <w:szCs w:val="18"/>
        </w:rPr>
        <w:t xml:space="preserve">- toutes source de rayonnements ionisants destinée à être utilisée hors d’une installation nucléaire à des fins industrielles, commerciales, agricoles, scientifiques ou médicales. </w:t>
      </w:r>
    </w:p>
    <w:p w14:paraId="57A16111" w14:textId="77777777" w:rsidR="00822319" w:rsidRPr="00AB6691" w:rsidRDefault="00822319" w:rsidP="00822319">
      <w:pPr>
        <w:spacing w:after="60"/>
        <w:rPr>
          <w:rFonts w:ascii="Century Gothic" w:hAnsi="Century Gothic" w:cs="Arial"/>
          <w:b/>
          <w:bCs/>
          <w:sz w:val="16"/>
          <w:szCs w:val="16"/>
        </w:rPr>
      </w:pPr>
    </w:p>
    <w:p w14:paraId="4078F566" w14:textId="77777777" w:rsidR="00AB6691" w:rsidRDefault="00AB6691" w:rsidP="00822319">
      <w:pPr>
        <w:spacing w:after="60"/>
        <w:rPr>
          <w:rFonts w:ascii="Century Gothic" w:hAnsi="Century Gothic" w:cs="Arial"/>
          <w:b/>
          <w:bCs/>
          <w:sz w:val="16"/>
          <w:szCs w:val="16"/>
        </w:rPr>
      </w:pPr>
    </w:p>
    <w:p w14:paraId="6515A39D" w14:textId="77777777" w:rsidR="00822319" w:rsidRPr="00CE0323" w:rsidRDefault="00822319" w:rsidP="00822319">
      <w:pPr>
        <w:spacing w:after="60"/>
        <w:rPr>
          <w:rFonts w:ascii="Century Gothic" w:hAnsi="Century Gothic" w:cs="Arial"/>
          <w:b/>
          <w:bCs/>
          <w:sz w:val="18"/>
          <w:szCs w:val="18"/>
        </w:rPr>
      </w:pPr>
      <w:bookmarkStart w:id="20" w:name="_Hlk67600326"/>
      <w:r w:rsidRPr="00CE0323">
        <w:rPr>
          <w:rFonts w:ascii="Century Gothic" w:hAnsi="Century Gothic" w:cs="Arial"/>
          <w:b/>
          <w:bCs/>
          <w:sz w:val="18"/>
          <w:szCs w:val="18"/>
        </w:rPr>
        <w:t>D.5 - Les dommages liés à l’utilisation volontaire ou consciente de programmes illégaux ou sans licence (les programmes en licence libre sont garantis) ;</w:t>
      </w:r>
    </w:p>
    <w:bookmarkEnd w:id="20"/>
    <w:p w14:paraId="0A32A118" w14:textId="77777777" w:rsidR="00822319" w:rsidRPr="00441E78" w:rsidRDefault="00822319" w:rsidP="00822319">
      <w:pPr>
        <w:spacing w:after="60"/>
        <w:rPr>
          <w:rFonts w:ascii="Century Gothic" w:hAnsi="Century Gothic" w:cs="Arial"/>
          <w:b/>
          <w:bCs/>
          <w:sz w:val="20"/>
          <w:szCs w:val="20"/>
        </w:rPr>
      </w:pPr>
    </w:p>
    <w:p w14:paraId="535ACE24" w14:textId="77777777" w:rsidR="00822319" w:rsidRPr="00E65677" w:rsidRDefault="00822319" w:rsidP="00822319">
      <w:pPr>
        <w:spacing w:after="60"/>
        <w:rPr>
          <w:rFonts w:ascii="Century Gothic" w:hAnsi="Century Gothic" w:cs="Arial"/>
          <w:b/>
          <w:bCs/>
          <w:sz w:val="18"/>
          <w:szCs w:val="18"/>
        </w:rPr>
      </w:pPr>
      <w:r w:rsidRPr="00E65677">
        <w:rPr>
          <w:rFonts w:ascii="Century Gothic" w:hAnsi="Century Gothic" w:cs="Arial"/>
          <w:b/>
          <w:bCs/>
          <w:sz w:val="18"/>
          <w:szCs w:val="18"/>
        </w:rPr>
        <w:t xml:space="preserve">D.6 </w:t>
      </w:r>
      <w:r>
        <w:rPr>
          <w:rFonts w:ascii="Century Gothic" w:hAnsi="Century Gothic" w:cs="Arial"/>
          <w:b/>
          <w:bCs/>
          <w:sz w:val="18"/>
          <w:szCs w:val="18"/>
        </w:rPr>
        <w:t>-</w:t>
      </w:r>
      <w:r w:rsidRPr="00E65677">
        <w:rPr>
          <w:rFonts w:ascii="Century Gothic" w:hAnsi="Century Gothic" w:cs="Arial"/>
          <w:b/>
          <w:bCs/>
          <w:sz w:val="18"/>
          <w:szCs w:val="18"/>
        </w:rPr>
        <w:t xml:space="preserve"> Les dommages aux matériels composant le système d’information de l’Assuré ;</w:t>
      </w:r>
    </w:p>
    <w:p w14:paraId="5DA30C4D" w14:textId="77777777" w:rsidR="00822319" w:rsidRPr="00441E78" w:rsidRDefault="00822319" w:rsidP="00822319">
      <w:pPr>
        <w:spacing w:after="60"/>
        <w:rPr>
          <w:rFonts w:ascii="Century Gothic" w:hAnsi="Century Gothic" w:cs="Arial"/>
          <w:b/>
          <w:bCs/>
          <w:sz w:val="20"/>
          <w:szCs w:val="20"/>
        </w:rPr>
      </w:pPr>
    </w:p>
    <w:p w14:paraId="531BBBEA" w14:textId="77777777" w:rsidR="00822319" w:rsidRPr="00EA4BD1" w:rsidRDefault="00822319" w:rsidP="00822319">
      <w:pPr>
        <w:spacing w:after="60"/>
        <w:rPr>
          <w:rFonts w:ascii="Century Gothic" w:hAnsi="Century Gothic" w:cs="Arial"/>
          <w:b/>
          <w:bCs/>
          <w:sz w:val="18"/>
          <w:szCs w:val="18"/>
        </w:rPr>
      </w:pPr>
      <w:r w:rsidRPr="00EA4BD1">
        <w:rPr>
          <w:rFonts w:ascii="Century Gothic" w:hAnsi="Century Gothic" w:cs="Arial"/>
          <w:b/>
          <w:bCs/>
          <w:sz w:val="18"/>
          <w:szCs w:val="18"/>
        </w:rPr>
        <w:t>D.7 - Les dommages corporels, matériels, immatériels consécutifs, ainsi que les dommages immatériels non consécutifs</w:t>
      </w:r>
      <w:r w:rsidRPr="00EA4BD1">
        <w:rPr>
          <w:rFonts w:ascii="Century Gothic" w:hAnsi="Century Gothic" w:cs="Arial"/>
          <w:sz w:val="18"/>
          <w:szCs w:val="18"/>
        </w:rPr>
        <w:t xml:space="preserve"> </w:t>
      </w:r>
      <w:r w:rsidRPr="00EA4BD1">
        <w:rPr>
          <w:rFonts w:ascii="Century Gothic" w:hAnsi="Century Gothic" w:cs="Arial"/>
          <w:b/>
          <w:bCs/>
          <w:sz w:val="18"/>
          <w:szCs w:val="18"/>
        </w:rPr>
        <w:t>qui sont la conséquence d’un dommage corporel ou matériel non garanti par le contrat d’assurance.</w:t>
      </w:r>
    </w:p>
    <w:p w14:paraId="6A04E6F5" w14:textId="37C4064A" w:rsidR="00822319" w:rsidRPr="00441E78" w:rsidRDefault="00822319" w:rsidP="00822319">
      <w:pPr>
        <w:spacing w:after="60"/>
        <w:rPr>
          <w:rFonts w:ascii="Century Gothic" w:hAnsi="Century Gothic" w:cs="Arial"/>
          <w:b/>
          <w:bCs/>
          <w:sz w:val="20"/>
          <w:szCs w:val="20"/>
        </w:rPr>
      </w:pPr>
    </w:p>
    <w:p w14:paraId="2D7CD853" w14:textId="77777777" w:rsidR="00822319" w:rsidRPr="00EA4BD1" w:rsidRDefault="00822319" w:rsidP="00822319">
      <w:pPr>
        <w:spacing w:after="60"/>
        <w:rPr>
          <w:rFonts w:ascii="Century Gothic" w:hAnsi="Century Gothic" w:cs="Arial"/>
          <w:b/>
          <w:bCs/>
          <w:sz w:val="18"/>
          <w:szCs w:val="18"/>
        </w:rPr>
      </w:pPr>
      <w:r w:rsidRPr="00EA4BD1">
        <w:rPr>
          <w:rFonts w:ascii="Century Gothic" w:hAnsi="Century Gothic" w:cs="Arial"/>
          <w:b/>
          <w:bCs/>
          <w:sz w:val="18"/>
          <w:szCs w:val="18"/>
        </w:rPr>
        <w:t>D.8 - Les sinistres résultant de faits dommageables commis par tout préposé ou prestataire, qu’il agisse seul ou avec un tiers, dès lors que l’assuré a eu connaissance avant la survenance du sinistre, de faits établissant que le préposé ou prestataire était déjà responsable par le passé d’actes de malveillance ou d’actes d’espionnage économique ou industriel, ou d’actes de détournement de fonds ou de fraude.</w:t>
      </w:r>
    </w:p>
    <w:p w14:paraId="2983B16F" w14:textId="77777777" w:rsidR="00822319" w:rsidRPr="00441E78" w:rsidRDefault="00822319" w:rsidP="00822319">
      <w:pPr>
        <w:spacing w:after="60"/>
        <w:rPr>
          <w:rFonts w:ascii="Century Gothic" w:hAnsi="Century Gothic" w:cs="Arial"/>
          <w:bCs/>
          <w:sz w:val="18"/>
          <w:szCs w:val="18"/>
        </w:rPr>
      </w:pPr>
    </w:p>
    <w:p w14:paraId="41BDDA6D" w14:textId="77777777" w:rsidR="00AB19AB" w:rsidRPr="00441E78" w:rsidRDefault="00AB19AB" w:rsidP="00822319">
      <w:pPr>
        <w:spacing w:after="60"/>
        <w:rPr>
          <w:rFonts w:ascii="Century Gothic" w:hAnsi="Century Gothic" w:cs="Arial"/>
          <w:bCs/>
          <w:sz w:val="18"/>
          <w:szCs w:val="18"/>
        </w:rPr>
      </w:pPr>
    </w:p>
    <w:p w14:paraId="3438F978" w14:textId="77777777" w:rsidR="00822319" w:rsidRPr="005517F0" w:rsidRDefault="00822319" w:rsidP="00822319">
      <w:pPr>
        <w:shd w:val="clear" w:color="auto" w:fill="215868" w:themeFill="accent5" w:themeFillShade="80"/>
        <w:spacing w:line="240" w:lineRule="auto"/>
        <w:rPr>
          <w:rFonts w:ascii="Century Gothic" w:hAnsi="Century Gothic" w:cs="Arial"/>
          <w:b/>
          <w:color w:val="FFFFFF" w:themeColor="background1"/>
          <w:sz w:val="10"/>
          <w:szCs w:val="16"/>
        </w:rPr>
      </w:pPr>
    </w:p>
    <w:p w14:paraId="08C738C1" w14:textId="1E236D7C" w:rsidR="00822319" w:rsidRPr="007B4E76" w:rsidRDefault="00822319" w:rsidP="00822319">
      <w:pPr>
        <w:shd w:val="clear" w:color="auto" w:fill="215868" w:themeFill="accent5" w:themeFillShade="80"/>
        <w:spacing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E</w:t>
      </w:r>
      <w:r w:rsidRPr="007B4E76">
        <w:rPr>
          <w:rFonts w:ascii="Century Gothic" w:hAnsi="Century Gothic" w:cs="Arial"/>
          <w:color w:val="FFFFFF" w:themeColor="background1"/>
          <w:sz w:val="20"/>
          <w:szCs w:val="18"/>
        </w:rPr>
        <w:t xml:space="preserve"> – </w:t>
      </w:r>
      <w:r>
        <w:rPr>
          <w:rFonts w:ascii="Century Gothic" w:hAnsi="Century Gothic" w:cs="Arial"/>
          <w:bCs/>
          <w:color w:val="FFFFFF" w:themeColor="background1"/>
          <w:sz w:val="20"/>
          <w:szCs w:val="18"/>
        </w:rPr>
        <w:t xml:space="preserve">ACCOMPAGNEMENT </w:t>
      </w:r>
    </w:p>
    <w:p w14:paraId="5DD8F484" w14:textId="77777777" w:rsidR="00822319" w:rsidRPr="005517F0" w:rsidRDefault="00822319" w:rsidP="00822319">
      <w:pPr>
        <w:shd w:val="clear" w:color="auto" w:fill="215868" w:themeFill="accent5" w:themeFillShade="80"/>
        <w:spacing w:line="240" w:lineRule="auto"/>
        <w:rPr>
          <w:rFonts w:ascii="Century Gothic" w:hAnsi="Century Gothic" w:cs="Arial"/>
          <w:color w:val="FFFFFF" w:themeColor="background1"/>
          <w:sz w:val="10"/>
          <w:szCs w:val="16"/>
        </w:rPr>
      </w:pPr>
    </w:p>
    <w:p w14:paraId="672952D4" w14:textId="77777777" w:rsidR="00822319" w:rsidRPr="00441E78" w:rsidRDefault="00822319" w:rsidP="00822319">
      <w:pPr>
        <w:spacing w:after="60"/>
        <w:rPr>
          <w:rFonts w:ascii="Century Gothic" w:hAnsi="Century Gothic" w:cs="Arial"/>
          <w:color w:val="0070C0"/>
          <w:sz w:val="12"/>
          <w:szCs w:val="12"/>
        </w:rPr>
      </w:pPr>
    </w:p>
    <w:p w14:paraId="375B77EB" w14:textId="77777777" w:rsidR="00822319" w:rsidRPr="00441E78" w:rsidRDefault="00822319" w:rsidP="00822319">
      <w:pPr>
        <w:spacing w:after="60"/>
        <w:rPr>
          <w:rFonts w:ascii="Century Gothic" w:hAnsi="Century Gothic" w:cs="Arial"/>
          <w:b/>
          <w:bCs/>
          <w:sz w:val="12"/>
          <w:szCs w:val="12"/>
        </w:rPr>
      </w:pPr>
    </w:p>
    <w:p w14:paraId="4B14313C" w14:textId="77777777" w:rsidR="00822319" w:rsidRPr="00EA4BD1" w:rsidRDefault="00822319" w:rsidP="00822319">
      <w:pPr>
        <w:spacing w:after="60"/>
        <w:rPr>
          <w:rFonts w:ascii="Century Gothic" w:hAnsi="Century Gothic" w:cs="Arial"/>
          <w:bCs/>
          <w:sz w:val="18"/>
          <w:szCs w:val="18"/>
        </w:rPr>
      </w:pPr>
      <w:r w:rsidRPr="00EA4BD1">
        <w:rPr>
          <w:rFonts w:ascii="Century Gothic" w:hAnsi="Century Gothic" w:cs="Arial"/>
          <w:b/>
          <w:bCs/>
          <w:sz w:val="18"/>
          <w:szCs w:val="18"/>
        </w:rPr>
        <w:t xml:space="preserve">E.1 </w:t>
      </w:r>
      <w:r w:rsidRPr="00EA4BD1">
        <w:rPr>
          <w:rFonts w:ascii="Century Gothic" w:hAnsi="Century Gothic" w:cs="Arial"/>
          <w:sz w:val="18"/>
          <w:szCs w:val="18"/>
        </w:rPr>
        <w:t xml:space="preserve">– </w:t>
      </w:r>
      <w:r w:rsidRPr="00EA4BD1">
        <w:rPr>
          <w:rFonts w:ascii="Century Gothic" w:hAnsi="Century Gothic" w:cs="Arial"/>
          <w:bCs/>
          <w:sz w:val="18"/>
          <w:szCs w:val="18"/>
        </w:rPr>
        <w:t xml:space="preserve">Le titulaire s’engage à effectuer une réunion à la mise en place du marché dont l’ordre du jour sera de présenter au souscripteur les prérequis et points de vigilance applicables au marché et pouvant conditionner la mise en œuvre des garanties. </w:t>
      </w:r>
    </w:p>
    <w:p w14:paraId="60B1B3D8" w14:textId="77777777" w:rsidR="00822319" w:rsidRPr="00AB6691" w:rsidRDefault="00822319" w:rsidP="00822319">
      <w:pPr>
        <w:spacing w:after="60"/>
        <w:rPr>
          <w:rFonts w:ascii="Century Gothic" w:hAnsi="Century Gothic" w:cs="Arial"/>
          <w:b/>
          <w:bCs/>
          <w:sz w:val="14"/>
          <w:szCs w:val="14"/>
        </w:rPr>
      </w:pPr>
    </w:p>
    <w:p w14:paraId="4CBBDEC1" w14:textId="43DFC6B2" w:rsidR="00B0797C" w:rsidRPr="00F05EEE" w:rsidRDefault="00B0797C" w:rsidP="00B0797C">
      <w:pPr>
        <w:spacing w:after="60"/>
        <w:rPr>
          <w:rFonts w:ascii="Century Gothic" w:hAnsi="Century Gothic" w:cs="Arial"/>
          <w:sz w:val="18"/>
          <w:szCs w:val="18"/>
          <w:u w:val="single"/>
        </w:rPr>
      </w:pPr>
      <w:r w:rsidRPr="00B0797C">
        <w:rPr>
          <w:rFonts w:ascii="Century Gothic" w:hAnsi="Century Gothic" w:cs="Arial"/>
          <w:b/>
          <w:bCs/>
          <w:sz w:val="18"/>
          <w:szCs w:val="18"/>
        </w:rPr>
        <w:t xml:space="preserve">E.2 – </w:t>
      </w:r>
      <w:r w:rsidRPr="00B0797C">
        <w:rPr>
          <w:rFonts w:ascii="Century Gothic" w:hAnsi="Century Gothic" w:cs="Arial"/>
          <w:sz w:val="18"/>
          <w:szCs w:val="18"/>
        </w:rPr>
        <w:t xml:space="preserve">Le titulaire s’engage à disposer d’une assistance accessible au souscripteur 24 h sur 24 et 7 jours sur 7 en cas de sinistre pour le conseiller sur les mesures techniques conservatoires à prendre et la conduite à tenir lors de la découverte d’un incident susceptible d’aboutir à un sinistre. </w:t>
      </w:r>
      <w:r w:rsidR="00F05EEE" w:rsidRPr="00F05EEE">
        <w:rPr>
          <w:rFonts w:ascii="Century Gothic" w:hAnsi="Century Gothic" w:cs="Arial"/>
          <w:sz w:val="18"/>
          <w:szCs w:val="18"/>
          <w:u w:val="single"/>
        </w:rPr>
        <w:t xml:space="preserve">Ces prestations d’assistance sont accordées sans franchise ou seuil d’intervention. </w:t>
      </w:r>
    </w:p>
    <w:p w14:paraId="5E4E1FA8" w14:textId="77777777" w:rsidR="00822319" w:rsidRPr="00AB6691" w:rsidRDefault="00822319" w:rsidP="00822319">
      <w:pPr>
        <w:spacing w:after="60"/>
        <w:rPr>
          <w:rFonts w:ascii="Century Gothic" w:hAnsi="Century Gothic" w:cs="Arial"/>
          <w:bCs/>
          <w:sz w:val="18"/>
          <w:szCs w:val="18"/>
        </w:rPr>
      </w:pPr>
    </w:p>
    <w:p w14:paraId="762163F1" w14:textId="77777777" w:rsidR="00822319" w:rsidRPr="00AB6691" w:rsidRDefault="00822319" w:rsidP="00822319">
      <w:pPr>
        <w:spacing w:after="60"/>
        <w:rPr>
          <w:rFonts w:ascii="Century Gothic" w:hAnsi="Century Gothic" w:cs="Arial"/>
          <w:bCs/>
          <w:sz w:val="18"/>
          <w:szCs w:val="18"/>
        </w:rPr>
      </w:pPr>
    </w:p>
    <w:p w14:paraId="7A0414AD" w14:textId="77777777" w:rsidR="00822319" w:rsidRPr="00AB6691" w:rsidRDefault="00822319" w:rsidP="00822319">
      <w:pPr>
        <w:spacing w:after="60"/>
        <w:rPr>
          <w:rFonts w:ascii="Century Gothic" w:hAnsi="Century Gothic" w:cs="Arial"/>
          <w:bCs/>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822319" w14:paraId="60E11A57" w14:textId="77777777" w:rsidTr="00BD1A8A">
        <w:tc>
          <w:tcPr>
            <w:tcW w:w="10648" w:type="dxa"/>
            <w:shd w:val="clear" w:color="auto" w:fill="215868" w:themeFill="accent5" w:themeFillShade="80"/>
          </w:tcPr>
          <w:p w14:paraId="099A2211" w14:textId="77777777" w:rsidR="00822319" w:rsidRDefault="00822319" w:rsidP="00BD1A8A">
            <w:pPr>
              <w:rPr>
                <w:rFonts w:ascii="Century Gothic" w:hAnsi="Century Gothic" w:cs="Arial"/>
                <w:sz w:val="18"/>
                <w:szCs w:val="18"/>
              </w:rPr>
            </w:pPr>
          </w:p>
          <w:p w14:paraId="7919AB55" w14:textId="77777777" w:rsidR="00822319" w:rsidRDefault="00822319" w:rsidP="00BD1A8A">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color w:val="FFFFFF" w:themeColor="background1"/>
                <w:sz w:val="20"/>
                <w:szCs w:val="20"/>
              </w:rPr>
              <w:t>3</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ELEMENTS D’INFORMATIONS TECHNIQUES / ANTECEDENTS DU RISQUE</w:t>
            </w:r>
          </w:p>
          <w:p w14:paraId="68CECED1" w14:textId="77777777" w:rsidR="00822319" w:rsidRPr="00FD5D71" w:rsidRDefault="00822319" w:rsidP="00BD1A8A">
            <w:pPr>
              <w:rPr>
                <w:rFonts w:ascii="Century Gothic" w:hAnsi="Century Gothic" w:cs="Arial"/>
                <w:sz w:val="18"/>
                <w:szCs w:val="18"/>
              </w:rPr>
            </w:pPr>
          </w:p>
        </w:tc>
      </w:tr>
    </w:tbl>
    <w:p w14:paraId="36BC6375" w14:textId="77777777" w:rsidR="00822319" w:rsidRPr="00822319" w:rsidRDefault="00822319" w:rsidP="00822319">
      <w:pPr>
        <w:spacing w:after="60"/>
        <w:rPr>
          <w:rFonts w:ascii="Century Gothic" w:hAnsi="Century Gothic" w:cs="Arial"/>
          <w:sz w:val="12"/>
          <w:szCs w:val="12"/>
        </w:rPr>
      </w:pPr>
    </w:p>
    <w:p w14:paraId="74404FE6" w14:textId="77777777" w:rsidR="00822319" w:rsidRPr="00822319" w:rsidRDefault="00822319" w:rsidP="00822319">
      <w:pPr>
        <w:spacing w:after="60"/>
        <w:rPr>
          <w:rFonts w:ascii="Century Gothic" w:hAnsi="Century Gothic" w:cs="Arial"/>
          <w:bCs/>
          <w:sz w:val="12"/>
          <w:szCs w:val="12"/>
        </w:rPr>
      </w:pPr>
    </w:p>
    <w:p w14:paraId="624626EF" w14:textId="0AFA3256" w:rsidR="00822319" w:rsidRDefault="00822319" w:rsidP="00822319">
      <w:pPr>
        <w:spacing w:after="60"/>
        <w:rPr>
          <w:rFonts w:ascii="Century Gothic" w:hAnsi="Century Gothic" w:cs="Arial"/>
          <w:bCs/>
          <w:sz w:val="18"/>
          <w:szCs w:val="18"/>
        </w:rPr>
      </w:pPr>
      <w:r w:rsidRPr="00822319">
        <w:rPr>
          <w:rFonts w:ascii="Century Gothic" w:hAnsi="Century Gothic" w:cs="Arial"/>
          <w:bCs/>
          <w:sz w:val="18"/>
          <w:szCs w:val="18"/>
        </w:rPr>
        <w:t xml:space="preserve">Il est joint en annexe </w:t>
      </w:r>
      <w:r w:rsidR="007848DC">
        <w:rPr>
          <w:rFonts w:ascii="Century Gothic" w:hAnsi="Century Gothic" w:cs="Arial"/>
          <w:bCs/>
          <w:sz w:val="18"/>
          <w:szCs w:val="18"/>
        </w:rPr>
        <w:t>divers documents de présentation des risques</w:t>
      </w:r>
      <w:r w:rsidRPr="00822319">
        <w:rPr>
          <w:rFonts w:ascii="Century Gothic" w:hAnsi="Century Gothic" w:cs="Arial"/>
          <w:bCs/>
          <w:sz w:val="18"/>
          <w:szCs w:val="18"/>
        </w:rPr>
        <w:t xml:space="preserve"> qui f</w:t>
      </w:r>
      <w:r w:rsidR="007848DC">
        <w:rPr>
          <w:rFonts w:ascii="Century Gothic" w:hAnsi="Century Gothic" w:cs="Arial"/>
          <w:bCs/>
          <w:sz w:val="18"/>
          <w:szCs w:val="18"/>
        </w:rPr>
        <w:t>on</w:t>
      </w:r>
      <w:r w:rsidRPr="00822319">
        <w:rPr>
          <w:rFonts w:ascii="Century Gothic" w:hAnsi="Century Gothic" w:cs="Arial"/>
          <w:bCs/>
          <w:sz w:val="18"/>
          <w:szCs w:val="18"/>
        </w:rPr>
        <w:t xml:space="preserve">t partie intégrante du présent cahier des clauses particulières. </w:t>
      </w:r>
    </w:p>
    <w:p w14:paraId="54D8167C" w14:textId="47AC680A" w:rsidR="005D54BA" w:rsidRDefault="00460B26" w:rsidP="004F1711">
      <w:pPr>
        <w:spacing w:after="60"/>
        <w:rPr>
          <w:rFonts w:ascii="Century Gothic" w:hAnsi="Century Gothic" w:cs="Arial"/>
          <w:bCs/>
          <w:sz w:val="18"/>
          <w:szCs w:val="18"/>
        </w:rPr>
      </w:pPr>
      <w:bookmarkStart w:id="21" w:name="_Hlk67600436"/>
      <w:r>
        <w:rPr>
          <w:rFonts w:ascii="Century Gothic" w:hAnsi="Century Gothic" w:cs="Arial"/>
          <w:bCs/>
          <w:sz w:val="18"/>
          <w:szCs w:val="18"/>
        </w:rPr>
        <w:t>Le souscripteur ne dispose actuellement pas de contrat de ce type.</w:t>
      </w:r>
    </w:p>
    <w:p w14:paraId="37524C6E" w14:textId="77777777" w:rsidR="00460B26" w:rsidRDefault="00460B26" w:rsidP="004F1711">
      <w:pPr>
        <w:spacing w:after="60"/>
        <w:rPr>
          <w:rFonts w:ascii="Century Gothic" w:hAnsi="Century Gothic" w:cs="Arial"/>
          <w:bCs/>
          <w:sz w:val="18"/>
          <w:szCs w:val="18"/>
        </w:rPr>
      </w:pPr>
    </w:p>
    <w:p w14:paraId="3854C942" w14:textId="661B429F" w:rsidR="00460B26" w:rsidRPr="00460B26" w:rsidRDefault="00460B26" w:rsidP="004F1711">
      <w:pPr>
        <w:spacing w:after="60"/>
        <w:rPr>
          <w:rFonts w:ascii="Century Gothic" w:hAnsi="Century Gothic" w:cs="Arial"/>
          <w:bCs/>
          <w:sz w:val="18"/>
          <w:szCs w:val="18"/>
        </w:rPr>
      </w:pPr>
      <w:r w:rsidRPr="00460B26">
        <w:rPr>
          <w:rFonts w:ascii="Century Gothic" w:hAnsi="Century Gothic" w:cs="Arial"/>
          <w:bCs/>
          <w:sz w:val="18"/>
          <w:szCs w:val="18"/>
        </w:rPr>
        <w:t>Un sinistre est néanmoins à signaler : un piratage du serveur de la chambre et cryptage des données a été constaté en novembre 2024. Les frais liés à la récupération des données sont évalués à 50 K€.</w:t>
      </w:r>
    </w:p>
    <w:p w14:paraId="7710F964" w14:textId="2DE1E14C" w:rsidR="00460B26" w:rsidRPr="00460B26" w:rsidRDefault="00460B26" w:rsidP="004F1711">
      <w:pPr>
        <w:spacing w:after="60"/>
        <w:rPr>
          <w:rFonts w:ascii="Century Gothic" w:hAnsi="Century Gothic" w:cs="Arial"/>
          <w:bCs/>
          <w:sz w:val="18"/>
          <w:szCs w:val="18"/>
        </w:rPr>
      </w:pPr>
      <w:r w:rsidRPr="00460B26">
        <w:rPr>
          <w:rFonts w:ascii="Century Gothic" w:hAnsi="Century Gothic" w:cs="Arial"/>
          <w:bCs/>
          <w:sz w:val="18"/>
          <w:szCs w:val="18"/>
        </w:rPr>
        <w:t>Suite à ce sinistre, des mesures de sécurité complémentaires ont été mises en place : utilisation d’active directory, intégration de la MFA, refonte du Wifi, changement d’hébergeur…</w:t>
      </w:r>
    </w:p>
    <w:p w14:paraId="40A5A70C" w14:textId="77777777" w:rsidR="00822319" w:rsidRPr="00460B26" w:rsidRDefault="00822319" w:rsidP="00822319">
      <w:pPr>
        <w:spacing w:after="60"/>
        <w:rPr>
          <w:rFonts w:ascii="Century Gothic" w:hAnsi="Century Gothic" w:cs="Arial"/>
          <w:bCs/>
          <w:sz w:val="18"/>
          <w:szCs w:val="18"/>
        </w:rPr>
      </w:pPr>
      <w:bookmarkStart w:id="22" w:name="_Hlk67600370"/>
    </w:p>
    <w:bookmarkEnd w:id="21"/>
    <w:p w14:paraId="779A291B" w14:textId="77777777" w:rsidR="00822319" w:rsidRDefault="00822319" w:rsidP="00822319">
      <w:pPr>
        <w:spacing w:after="60"/>
        <w:rPr>
          <w:rFonts w:ascii="Century Gothic" w:hAnsi="Century Gothic" w:cs="Arial"/>
          <w:sz w:val="18"/>
          <w:szCs w:val="18"/>
          <w:u w:val="single"/>
        </w:rPr>
      </w:pPr>
      <w:r w:rsidRPr="00822319">
        <w:rPr>
          <w:rFonts w:ascii="Century Gothic" w:hAnsi="Century Gothic" w:cs="Arial"/>
          <w:sz w:val="18"/>
          <w:szCs w:val="18"/>
          <w:u w:val="single"/>
        </w:rPr>
        <w:t xml:space="preserve">Les candidats acceptent de ne pas tenir compte de la dégradation éventuelle de la statistique entre l’engagement de la présente consultation et la date de prise d’effet du contrat. </w:t>
      </w:r>
    </w:p>
    <w:p w14:paraId="5C6D026F" w14:textId="10121813" w:rsidR="00822319" w:rsidRDefault="00822319" w:rsidP="00822319">
      <w:pPr>
        <w:spacing w:after="60"/>
        <w:rPr>
          <w:rFonts w:ascii="Century Gothic" w:hAnsi="Century Gothic" w:cs="Arial"/>
          <w:sz w:val="16"/>
          <w:szCs w:val="16"/>
        </w:rPr>
      </w:pPr>
      <w:r w:rsidRPr="00822319">
        <w:rPr>
          <w:rFonts w:ascii="Century Gothic" w:hAnsi="Century Gothic" w:cs="Arial"/>
          <w:sz w:val="18"/>
          <w:szCs w:val="18"/>
          <w:u w:val="single"/>
        </w:rPr>
        <w:br w:type="page"/>
      </w:r>
      <w:bookmarkStart w:id="23" w:name="_Hlk33651086"/>
    </w:p>
    <w:p w14:paraId="2E56BEC4" w14:textId="77777777" w:rsidR="00BE2B67" w:rsidRPr="00674355" w:rsidRDefault="00BE2B67" w:rsidP="00BE2B67">
      <w:pPr>
        <w:spacing w:after="60"/>
        <w:rPr>
          <w:rFonts w:ascii="Century Gothic" w:hAnsi="Century Gothic" w:cs="Arial"/>
          <w:sz w:val="18"/>
          <w:szCs w:val="18"/>
        </w:rPr>
      </w:pPr>
      <w:bookmarkStart w:id="24" w:name="_Hlk67600493"/>
      <w:bookmarkStart w:id="25" w:name="_Toc374028768"/>
      <w:bookmarkEnd w:id="23"/>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BE2B67" w14:paraId="5D9B483B" w14:textId="77777777" w:rsidTr="0070266B">
        <w:tc>
          <w:tcPr>
            <w:tcW w:w="10648" w:type="dxa"/>
            <w:shd w:val="clear" w:color="auto" w:fill="215868" w:themeFill="accent5" w:themeFillShade="80"/>
          </w:tcPr>
          <w:p w14:paraId="50E11F0C" w14:textId="77777777" w:rsidR="00BE2B67" w:rsidRDefault="00BE2B67" w:rsidP="0070266B">
            <w:pPr>
              <w:rPr>
                <w:rFonts w:ascii="Century Gothic" w:hAnsi="Century Gothic" w:cs="Arial"/>
                <w:sz w:val="18"/>
                <w:szCs w:val="18"/>
              </w:rPr>
            </w:pPr>
            <w:bookmarkStart w:id="26" w:name="_Hlk30167868"/>
          </w:p>
          <w:p w14:paraId="6770F1E3" w14:textId="77777777" w:rsidR="00BE2B67" w:rsidRPr="0016782F" w:rsidRDefault="00BE2B67" w:rsidP="0070266B">
            <w:pPr>
              <w:rPr>
                <w:rFonts w:ascii="Century Gothic" w:hAnsi="Century Gothic" w:cs="Arial"/>
                <w:sz w:val="18"/>
                <w:szCs w:val="18"/>
              </w:rPr>
            </w:pPr>
            <w:r w:rsidRPr="00544C43">
              <w:rPr>
                <w:rFonts w:ascii="Century Gothic" w:hAnsi="Century Gothic" w:cs="Arial"/>
                <w:bCs/>
                <w:color w:val="FFFFFF" w:themeColor="background1"/>
              </w:rPr>
              <w:t xml:space="preserve">FICHE DE TARIFICATION </w:t>
            </w:r>
            <w:r w:rsidRPr="0016782F">
              <w:rPr>
                <w:rFonts w:ascii="Century Gothic" w:hAnsi="Century Gothic" w:cs="Arial"/>
                <w:bCs/>
                <w:color w:val="FFFFFF" w:themeColor="background1"/>
                <w:sz w:val="18"/>
                <w:szCs w:val="18"/>
              </w:rPr>
              <w:t xml:space="preserve">(annexe à joindre obligatoirement à l’acte d’engagement) </w:t>
            </w:r>
            <w:r w:rsidRPr="0016782F">
              <w:rPr>
                <w:rFonts w:ascii="Century Gothic" w:hAnsi="Century Gothic" w:cs="Arial"/>
                <w:bCs/>
                <w:color w:val="FFFFFF" w:themeColor="background1"/>
                <w:sz w:val="16"/>
                <w:szCs w:val="16"/>
              </w:rPr>
              <w:t>– page 1 sur 1</w:t>
            </w:r>
          </w:p>
          <w:p w14:paraId="72FC8C32" w14:textId="77777777" w:rsidR="00BE2B67" w:rsidRPr="00FD5D71" w:rsidRDefault="00BE2B67" w:rsidP="0070266B">
            <w:pPr>
              <w:rPr>
                <w:rFonts w:ascii="Century Gothic" w:hAnsi="Century Gothic" w:cs="Arial"/>
                <w:sz w:val="18"/>
                <w:szCs w:val="18"/>
              </w:rPr>
            </w:pPr>
          </w:p>
        </w:tc>
      </w:tr>
      <w:bookmarkEnd w:id="26"/>
    </w:tbl>
    <w:p w14:paraId="16B1F974" w14:textId="77777777" w:rsidR="00822319" w:rsidRPr="00544C43" w:rsidRDefault="00822319" w:rsidP="00822319">
      <w:pPr>
        <w:spacing w:after="40" w:line="264" w:lineRule="auto"/>
        <w:rPr>
          <w:rFonts w:ascii="Century Gothic" w:hAnsi="Century Gothic" w:cs="Arial"/>
          <w:sz w:val="14"/>
          <w:szCs w:val="14"/>
        </w:rPr>
      </w:pPr>
    </w:p>
    <w:p w14:paraId="2A16DC2C" w14:textId="77777777" w:rsidR="004F1711" w:rsidRPr="00544C43" w:rsidRDefault="004F1711" w:rsidP="004F1711">
      <w:pPr>
        <w:spacing w:after="60"/>
        <w:ind w:right="68"/>
        <w:rPr>
          <w:rFonts w:ascii="Century Gothic" w:hAnsi="Century Gothic" w:cs="Arial"/>
          <w:sz w:val="14"/>
          <w:szCs w:val="14"/>
        </w:rPr>
      </w:pPr>
    </w:p>
    <w:tbl>
      <w:tblPr>
        <w:tblStyle w:val="Grilledutableau"/>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0648"/>
      </w:tblGrid>
      <w:tr w:rsidR="004F1711" w14:paraId="60A40463" w14:textId="77777777" w:rsidTr="00540702">
        <w:tc>
          <w:tcPr>
            <w:tcW w:w="5000" w:type="pct"/>
          </w:tcPr>
          <w:p w14:paraId="75D4D30B" w14:textId="53CDC09E" w:rsidR="004F1711" w:rsidRDefault="001E53BE" w:rsidP="00540702">
            <w:pPr>
              <w:tabs>
                <w:tab w:val="right" w:pos="8641"/>
              </w:tabs>
              <w:overflowPunct w:val="0"/>
              <w:autoSpaceDE w:val="0"/>
              <w:autoSpaceDN w:val="0"/>
              <w:adjustRightInd w:val="0"/>
              <w:textAlignment w:val="baseline"/>
              <w:rPr>
                <w:rFonts w:ascii="Century Gothic" w:hAnsi="Century Gothic" w:cs="Arial"/>
                <w:bCs/>
                <w:sz w:val="18"/>
                <w:szCs w:val="18"/>
              </w:rPr>
            </w:pPr>
            <w:sdt>
              <w:sdtPr>
                <w:rPr>
                  <w:rFonts w:ascii="Century Gothic" w:hAnsi="Century Gothic" w:cs="Arial"/>
                  <w:sz w:val="40"/>
                  <w:szCs w:val="32"/>
                </w:rPr>
                <w:id w:val="1008802636"/>
                <w14:checkbox>
                  <w14:checked w14:val="0"/>
                  <w14:checkedState w14:val="2612" w14:font="MS Gothic"/>
                  <w14:uncheckedState w14:val="2610" w14:font="MS Gothic"/>
                </w14:checkbox>
              </w:sdtPr>
              <w:sdtEndPr/>
              <w:sdtContent>
                <w:r w:rsidR="004F1711" w:rsidRPr="00F01597">
                  <w:rPr>
                    <w:rFonts w:ascii="MS Gothic" w:eastAsia="MS Gothic" w:hAnsi="MS Gothic" w:cs="Arial" w:hint="eastAsia"/>
                    <w:sz w:val="40"/>
                    <w:szCs w:val="32"/>
                  </w:rPr>
                  <w:t>☐</w:t>
                </w:r>
              </w:sdtContent>
            </w:sdt>
            <w:r w:rsidR="004F1711" w:rsidRPr="00F01597">
              <w:rPr>
                <w:rFonts w:ascii="Century Gothic" w:hAnsi="Century Gothic" w:cs="Arial"/>
                <w:sz w:val="32"/>
                <w:szCs w:val="32"/>
              </w:rPr>
              <w:t xml:space="preserve"> </w:t>
            </w:r>
            <w:r w:rsidR="004F1711" w:rsidRPr="001A2D14">
              <w:rPr>
                <w:rFonts w:ascii="Century Gothic" w:hAnsi="Century Gothic" w:cs="Arial"/>
                <w:b/>
                <w:sz w:val="18"/>
                <w:szCs w:val="18"/>
              </w:rPr>
              <w:t xml:space="preserve">J’ai procédé à l’étude du fonctionnement et des caractéristiques du système d’information du souscripteur et </w:t>
            </w:r>
            <w:r w:rsidR="00E52162">
              <w:rPr>
                <w:rFonts w:ascii="Century Gothic" w:hAnsi="Century Gothic" w:cs="Arial"/>
                <w:b/>
                <w:sz w:val="18"/>
                <w:szCs w:val="18"/>
              </w:rPr>
              <w:t>l’</w:t>
            </w:r>
            <w:r w:rsidR="004F1711" w:rsidRPr="001A2D14">
              <w:rPr>
                <w:rFonts w:ascii="Century Gothic" w:hAnsi="Century Gothic" w:cs="Arial"/>
                <w:b/>
                <w:sz w:val="18"/>
                <w:szCs w:val="18"/>
              </w:rPr>
              <w:t>accepte tel qu’il est présenté, sauf observations formulées de façon explicite dans mon offre</w:t>
            </w:r>
            <w:r w:rsidR="00E52162">
              <w:rPr>
                <w:rFonts w:ascii="Century Gothic" w:hAnsi="Century Gothic" w:cs="Arial"/>
                <w:b/>
                <w:sz w:val="18"/>
                <w:szCs w:val="18"/>
              </w:rPr>
              <w:t xml:space="preserve"> (cf. fiche de réserves)</w:t>
            </w:r>
            <w:r w:rsidR="004F1711" w:rsidRPr="001A2D14">
              <w:rPr>
                <w:rFonts w:ascii="Century Gothic" w:hAnsi="Century Gothic" w:cs="Arial"/>
                <w:b/>
                <w:sz w:val="18"/>
                <w:szCs w:val="18"/>
              </w:rPr>
              <w:t>.</w:t>
            </w:r>
            <w:r w:rsidR="004F1711" w:rsidRPr="00F01597">
              <w:rPr>
                <w:rFonts w:ascii="Century Gothic" w:hAnsi="Century Gothic" w:cs="Arial"/>
                <w:bCs/>
                <w:sz w:val="18"/>
                <w:szCs w:val="18"/>
              </w:rPr>
              <w:t xml:space="preserve"> </w:t>
            </w:r>
          </w:p>
          <w:p w14:paraId="4A0944DF" w14:textId="77777777" w:rsidR="004F1711" w:rsidRPr="009710DB" w:rsidRDefault="004F1711" w:rsidP="00540702">
            <w:pPr>
              <w:tabs>
                <w:tab w:val="right" w:pos="8641"/>
              </w:tabs>
              <w:overflowPunct w:val="0"/>
              <w:autoSpaceDE w:val="0"/>
              <w:autoSpaceDN w:val="0"/>
              <w:adjustRightInd w:val="0"/>
              <w:textAlignment w:val="baseline"/>
              <w:rPr>
                <w:rFonts w:ascii="Century Gothic" w:hAnsi="Century Gothic" w:cs="Arial"/>
                <w:bCs/>
                <w:sz w:val="18"/>
                <w:szCs w:val="18"/>
              </w:rPr>
            </w:pPr>
          </w:p>
        </w:tc>
      </w:tr>
    </w:tbl>
    <w:p w14:paraId="48657815" w14:textId="77777777" w:rsidR="004F1711" w:rsidRDefault="004F1711" w:rsidP="00822319">
      <w:pPr>
        <w:spacing w:after="40" w:line="264" w:lineRule="auto"/>
        <w:rPr>
          <w:rFonts w:ascii="Century Gothic" w:hAnsi="Century Gothic" w:cs="Arial"/>
          <w:sz w:val="18"/>
          <w:szCs w:val="18"/>
        </w:rPr>
      </w:pPr>
    </w:p>
    <w:tbl>
      <w:tblPr>
        <w:tblStyle w:val="Grilledutableau"/>
        <w:tblW w:w="0" w:type="auto"/>
        <w:tblBorders>
          <w:insideH w:val="single" w:sz="4" w:space="0" w:color="BFBFBF" w:themeColor="background1" w:themeShade="BF"/>
        </w:tblBorders>
        <w:tblLook w:val="04A0" w:firstRow="1" w:lastRow="0" w:firstColumn="1" w:lastColumn="0" w:noHBand="0" w:noVBand="1"/>
      </w:tblPr>
      <w:tblGrid>
        <w:gridCol w:w="3256"/>
        <w:gridCol w:w="1134"/>
        <w:gridCol w:w="2551"/>
        <w:gridCol w:w="3686"/>
      </w:tblGrid>
      <w:tr w:rsidR="00822319" w:rsidRPr="00544C43" w14:paraId="6E0E8F89" w14:textId="77777777" w:rsidTr="00BD1A8A">
        <w:trPr>
          <w:trHeight w:val="427"/>
        </w:trPr>
        <w:tc>
          <w:tcPr>
            <w:tcW w:w="10627" w:type="dxa"/>
            <w:gridSpan w:val="4"/>
            <w:shd w:val="clear" w:color="auto" w:fill="215868" w:themeFill="accent5" w:themeFillShade="80"/>
            <w:vAlign w:val="center"/>
          </w:tcPr>
          <w:p w14:paraId="44BBA750" w14:textId="23B01231" w:rsidR="00822319" w:rsidRPr="00544C43" w:rsidRDefault="00822319" w:rsidP="00BD1A8A">
            <w:pPr>
              <w:spacing w:line="288" w:lineRule="auto"/>
              <w:jc w:val="center"/>
              <w:rPr>
                <w:rFonts w:ascii="Century Gothic" w:hAnsi="Century Gothic" w:cs="Arial"/>
                <w:bCs/>
                <w:szCs w:val="24"/>
              </w:rPr>
            </w:pPr>
            <w:r w:rsidRPr="00544C43">
              <w:rPr>
                <w:rFonts w:ascii="Century Gothic" w:hAnsi="Century Gothic" w:cs="Arial"/>
                <w:bCs/>
                <w:color w:val="FFFFFF" w:themeColor="background1"/>
                <w:szCs w:val="24"/>
              </w:rPr>
              <w:t>Garanties A.1</w:t>
            </w:r>
            <w:r w:rsidR="00BE2B67" w:rsidRPr="00544C43">
              <w:rPr>
                <w:rFonts w:ascii="Century Gothic" w:hAnsi="Century Gothic" w:cs="Arial"/>
                <w:bCs/>
                <w:color w:val="FFFFFF" w:themeColor="background1"/>
                <w:szCs w:val="24"/>
              </w:rPr>
              <w:t>/</w:t>
            </w:r>
            <w:r w:rsidRPr="00544C43">
              <w:rPr>
                <w:rFonts w:ascii="Century Gothic" w:hAnsi="Century Gothic" w:cs="Arial"/>
                <w:bCs/>
                <w:color w:val="FFFFFF" w:themeColor="background1"/>
                <w:szCs w:val="24"/>
              </w:rPr>
              <w:t xml:space="preserve"> A.2 et A.3 </w:t>
            </w:r>
            <w:r w:rsidRPr="00E52162">
              <w:rPr>
                <w:rFonts w:ascii="Century Gothic" w:hAnsi="Century Gothic" w:cs="Arial"/>
                <w:bCs/>
                <w:color w:val="FFFFFF" w:themeColor="background1"/>
                <w:sz w:val="20"/>
              </w:rPr>
              <w:t>(y compris pertes et frais)</w:t>
            </w:r>
          </w:p>
        </w:tc>
      </w:tr>
      <w:tr w:rsidR="00822319" w:rsidRPr="00626445" w14:paraId="5F296A71" w14:textId="77777777" w:rsidTr="00544C43">
        <w:trPr>
          <w:trHeight w:val="339"/>
        </w:trPr>
        <w:tc>
          <w:tcPr>
            <w:tcW w:w="3256" w:type="dxa"/>
            <w:vMerge w:val="restart"/>
            <w:shd w:val="clear" w:color="auto" w:fill="F2F2F2" w:themeFill="background1" w:themeFillShade="F2"/>
            <w:vAlign w:val="center"/>
          </w:tcPr>
          <w:p w14:paraId="3FA5750E" w14:textId="77777777" w:rsidR="00822319" w:rsidRPr="004F1711" w:rsidRDefault="00822319" w:rsidP="0040181C">
            <w:pPr>
              <w:spacing w:line="288" w:lineRule="auto"/>
              <w:jc w:val="center"/>
              <w:rPr>
                <w:rFonts w:ascii="Century Gothic" w:hAnsi="Century Gothic" w:cs="Arial"/>
                <w:sz w:val="18"/>
                <w:szCs w:val="18"/>
              </w:rPr>
            </w:pPr>
            <w:r w:rsidRPr="004F1711">
              <w:rPr>
                <w:rFonts w:ascii="Century Gothic" w:hAnsi="Century Gothic" w:cs="Arial"/>
                <w:sz w:val="18"/>
                <w:szCs w:val="18"/>
              </w:rPr>
              <w:t>Cotisation annuelle :</w:t>
            </w:r>
          </w:p>
        </w:tc>
        <w:tc>
          <w:tcPr>
            <w:tcW w:w="3685" w:type="dxa"/>
            <w:gridSpan w:val="2"/>
            <w:vAlign w:val="center"/>
          </w:tcPr>
          <w:p w14:paraId="49885E58" w14:textId="77777777" w:rsidR="00822319" w:rsidRPr="00626445" w:rsidRDefault="00822319" w:rsidP="0040181C">
            <w:pPr>
              <w:spacing w:line="288" w:lineRule="auto"/>
              <w:jc w:val="center"/>
              <w:rPr>
                <w:rFonts w:ascii="Century Gothic" w:hAnsi="Century Gothic" w:cs="Arial"/>
                <w:sz w:val="16"/>
                <w:szCs w:val="16"/>
              </w:rPr>
            </w:pPr>
            <w:r w:rsidRPr="00626445">
              <w:rPr>
                <w:rFonts w:ascii="Century Gothic" w:hAnsi="Century Gothic" w:cs="Arial"/>
                <w:sz w:val="16"/>
                <w:szCs w:val="16"/>
              </w:rPr>
              <w:t>H.T.</w:t>
            </w:r>
          </w:p>
        </w:tc>
        <w:tc>
          <w:tcPr>
            <w:tcW w:w="3686" w:type="dxa"/>
            <w:vAlign w:val="center"/>
          </w:tcPr>
          <w:p w14:paraId="0F984205" w14:textId="0DC67A57" w:rsidR="00822319" w:rsidRPr="00626445" w:rsidRDefault="00822319" w:rsidP="0040181C">
            <w:pPr>
              <w:spacing w:line="288" w:lineRule="auto"/>
              <w:jc w:val="center"/>
              <w:rPr>
                <w:rFonts w:ascii="Century Gothic" w:hAnsi="Century Gothic" w:cs="Arial"/>
                <w:sz w:val="16"/>
                <w:szCs w:val="16"/>
              </w:rPr>
            </w:pPr>
            <w:r w:rsidRPr="00626445">
              <w:rPr>
                <w:rFonts w:ascii="Century Gothic" w:hAnsi="Century Gothic" w:cs="Arial"/>
                <w:sz w:val="16"/>
                <w:szCs w:val="16"/>
              </w:rPr>
              <w:t>T.T.C.</w:t>
            </w:r>
          </w:p>
        </w:tc>
      </w:tr>
      <w:tr w:rsidR="00822319" w:rsidRPr="00626445" w14:paraId="571FBDE8" w14:textId="77777777" w:rsidTr="00544C43">
        <w:trPr>
          <w:trHeight w:val="814"/>
        </w:trPr>
        <w:tc>
          <w:tcPr>
            <w:tcW w:w="3256" w:type="dxa"/>
            <w:vMerge/>
            <w:shd w:val="clear" w:color="auto" w:fill="F2F2F2" w:themeFill="background1" w:themeFillShade="F2"/>
            <w:vAlign w:val="center"/>
          </w:tcPr>
          <w:p w14:paraId="52E56CD5" w14:textId="77777777" w:rsidR="00822319" w:rsidRPr="004F1711" w:rsidRDefault="00822319" w:rsidP="0040181C">
            <w:pPr>
              <w:spacing w:line="288" w:lineRule="auto"/>
              <w:jc w:val="center"/>
              <w:rPr>
                <w:rFonts w:ascii="Century Gothic" w:hAnsi="Century Gothic" w:cs="Arial"/>
                <w:sz w:val="18"/>
                <w:szCs w:val="18"/>
              </w:rPr>
            </w:pPr>
          </w:p>
        </w:tc>
        <w:tc>
          <w:tcPr>
            <w:tcW w:w="3685" w:type="dxa"/>
            <w:gridSpan w:val="2"/>
            <w:vAlign w:val="center"/>
          </w:tcPr>
          <w:p w14:paraId="468D03EA" w14:textId="77777777" w:rsidR="00822319" w:rsidRPr="00626445" w:rsidRDefault="00822319" w:rsidP="0040181C">
            <w:pPr>
              <w:spacing w:line="288" w:lineRule="auto"/>
              <w:jc w:val="center"/>
              <w:rPr>
                <w:rFonts w:ascii="Century Gothic" w:hAnsi="Century Gothic" w:cs="Arial"/>
                <w:sz w:val="16"/>
                <w:szCs w:val="16"/>
              </w:rPr>
            </w:pPr>
          </w:p>
        </w:tc>
        <w:tc>
          <w:tcPr>
            <w:tcW w:w="3686" w:type="dxa"/>
            <w:vAlign w:val="center"/>
          </w:tcPr>
          <w:p w14:paraId="2ADC0E5D" w14:textId="77777777" w:rsidR="00822319" w:rsidRPr="00626445" w:rsidRDefault="00822319" w:rsidP="0040181C">
            <w:pPr>
              <w:spacing w:line="288" w:lineRule="auto"/>
              <w:jc w:val="center"/>
              <w:rPr>
                <w:rFonts w:ascii="Century Gothic" w:hAnsi="Century Gothic" w:cs="Arial"/>
                <w:sz w:val="16"/>
                <w:szCs w:val="16"/>
              </w:rPr>
            </w:pPr>
          </w:p>
        </w:tc>
      </w:tr>
      <w:tr w:rsidR="00822319" w:rsidRPr="00626445" w14:paraId="319B8C26" w14:textId="77777777" w:rsidTr="00544C43">
        <w:trPr>
          <w:trHeight w:val="796"/>
        </w:trPr>
        <w:tc>
          <w:tcPr>
            <w:tcW w:w="3256" w:type="dxa"/>
            <w:shd w:val="clear" w:color="auto" w:fill="F2F2F2" w:themeFill="background1" w:themeFillShade="F2"/>
            <w:vAlign w:val="center"/>
          </w:tcPr>
          <w:p w14:paraId="77C548FE" w14:textId="77777777" w:rsidR="00822319" w:rsidRPr="004F1711" w:rsidRDefault="00822319" w:rsidP="0040181C">
            <w:pPr>
              <w:spacing w:line="288" w:lineRule="auto"/>
              <w:jc w:val="center"/>
              <w:rPr>
                <w:rFonts w:ascii="Century Gothic" w:hAnsi="Century Gothic" w:cs="Arial"/>
                <w:sz w:val="18"/>
                <w:szCs w:val="18"/>
              </w:rPr>
            </w:pPr>
            <w:r w:rsidRPr="004F1711">
              <w:rPr>
                <w:rFonts w:ascii="Century Gothic" w:hAnsi="Century Gothic" w:cs="Arial"/>
                <w:sz w:val="18"/>
                <w:szCs w:val="18"/>
              </w:rPr>
              <w:t xml:space="preserve">Frais et accessoires non compris ci-dessus :  </w:t>
            </w:r>
          </w:p>
        </w:tc>
        <w:tc>
          <w:tcPr>
            <w:tcW w:w="7371" w:type="dxa"/>
            <w:gridSpan w:val="3"/>
            <w:vAlign w:val="bottom"/>
          </w:tcPr>
          <w:p w14:paraId="668E1EB3" w14:textId="77777777" w:rsidR="00822319" w:rsidRPr="00626445" w:rsidRDefault="00822319" w:rsidP="0040181C">
            <w:pPr>
              <w:spacing w:line="288" w:lineRule="auto"/>
              <w:rPr>
                <w:rFonts w:ascii="Century Gothic" w:hAnsi="Century Gothic" w:cs="Arial"/>
                <w:sz w:val="16"/>
                <w:szCs w:val="16"/>
              </w:rPr>
            </w:pPr>
          </w:p>
          <w:p w14:paraId="753C9E8D" w14:textId="77777777" w:rsidR="00822319" w:rsidRPr="00626445" w:rsidRDefault="00822319" w:rsidP="0040181C">
            <w:pPr>
              <w:spacing w:line="288" w:lineRule="auto"/>
              <w:rPr>
                <w:rFonts w:ascii="Century Gothic" w:hAnsi="Century Gothic" w:cs="Arial"/>
                <w:sz w:val="12"/>
                <w:szCs w:val="16"/>
              </w:rPr>
            </w:pPr>
          </w:p>
        </w:tc>
      </w:tr>
      <w:tr w:rsidR="00BE2B67" w:rsidRPr="00DA0AEE" w14:paraId="372F9949" w14:textId="77777777" w:rsidTr="00544C43">
        <w:trPr>
          <w:trHeight w:val="827"/>
        </w:trPr>
        <w:tc>
          <w:tcPr>
            <w:tcW w:w="6941" w:type="dxa"/>
            <w:gridSpan w:val="3"/>
            <w:shd w:val="clear" w:color="auto" w:fill="F2F2F2" w:themeFill="background1" w:themeFillShade="F2"/>
            <w:vAlign w:val="center"/>
          </w:tcPr>
          <w:p w14:paraId="375C4A46" w14:textId="08A03F26" w:rsidR="00BE2B67" w:rsidRPr="004F1711" w:rsidRDefault="00BE2B67" w:rsidP="00BE2B67">
            <w:pPr>
              <w:spacing w:line="288" w:lineRule="auto"/>
              <w:jc w:val="right"/>
              <w:rPr>
                <w:rFonts w:ascii="Century Gothic" w:hAnsi="Century Gothic" w:cs="Arial"/>
                <w:sz w:val="20"/>
                <w:szCs w:val="20"/>
              </w:rPr>
            </w:pPr>
            <w:r w:rsidRPr="004F1711">
              <w:rPr>
                <w:rFonts w:ascii="Century Gothic" w:hAnsi="Century Gothic" w:cs="Arial"/>
                <w:b/>
                <w:sz w:val="20"/>
                <w:szCs w:val="20"/>
              </w:rPr>
              <w:t xml:space="preserve">Cotisation </w:t>
            </w:r>
            <w:r w:rsidR="00A04076" w:rsidRPr="00A04076">
              <w:rPr>
                <w:rFonts w:ascii="Century Gothic" w:hAnsi="Century Gothic" w:cs="Arial"/>
                <w:b/>
                <w:sz w:val="20"/>
                <w:szCs w:val="20"/>
              </w:rPr>
              <w:t>202</w:t>
            </w:r>
            <w:r w:rsidR="00C7594F">
              <w:rPr>
                <w:rFonts w:ascii="Century Gothic" w:hAnsi="Century Gothic" w:cs="Arial"/>
                <w:b/>
                <w:sz w:val="20"/>
                <w:szCs w:val="20"/>
              </w:rPr>
              <w:t>6</w:t>
            </w:r>
            <w:r w:rsidRPr="00A04076">
              <w:rPr>
                <w:rFonts w:ascii="Century Gothic" w:hAnsi="Century Gothic" w:cs="Arial"/>
                <w:b/>
                <w:sz w:val="20"/>
                <w:szCs w:val="20"/>
              </w:rPr>
              <w:t xml:space="preserve"> </w:t>
            </w:r>
            <w:r w:rsidRPr="00A04076">
              <w:rPr>
                <w:rFonts w:ascii="Century Gothic" w:hAnsi="Century Gothic" w:cs="Arial"/>
                <w:bCs/>
                <w:sz w:val="18"/>
                <w:szCs w:val="18"/>
              </w:rPr>
              <w:t xml:space="preserve">(tous </w:t>
            </w:r>
            <w:r w:rsidRPr="00544C43">
              <w:rPr>
                <w:rFonts w:ascii="Century Gothic" w:hAnsi="Century Gothic" w:cs="Arial"/>
                <w:bCs/>
                <w:sz w:val="18"/>
                <w:szCs w:val="18"/>
              </w:rPr>
              <w:t>frais et taxes compris)</w:t>
            </w:r>
            <w:r w:rsidRPr="00544C43">
              <w:rPr>
                <w:rFonts w:ascii="Century Gothic" w:hAnsi="Century Gothic" w:cs="Arial"/>
                <w:b/>
                <w:sz w:val="18"/>
                <w:szCs w:val="18"/>
              </w:rPr>
              <w:t> </w:t>
            </w:r>
            <w:r w:rsidRPr="004F1711">
              <w:rPr>
                <w:rFonts w:ascii="Century Gothic" w:hAnsi="Century Gothic" w:cs="Arial"/>
                <w:b/>
                <w:sz w:val="20"/>
                <w:szCs w:val="20"/>
              </w:rPr>
              <w:t>:</w:t>
            </w:r>
          </w:p>
        </w:tc>
        <w:tc>
          <w:tcPr>
            <w:tcW w:w="3686" w:type="dxa"/>
            <w:vAlign w:val="center"/>
          </w:tcPr>
          <w:p w14:paraId="6A9A294F" w14:textId="77777777" w:rsidR="00BE2B67" w:rsidRPr="004F1711" w:rsidRDefault="00BE2B67" w:rsidP="00BE2B67">
            <w:pPr>
              <w:spacing w:line="288" w:lineRule="auto"/>
              <w:jc w:val="center"/>
              <w:rPr>
                <w:rFonts w:ascii="Century Gothic" w:hAnsi="Century Gothic" w:cs="Arial"/>
                <w:sz w:val="20"/>
                <w:szCs w:val="20"/>
              </w:rPr>
            </w:pPr>
          </w:p>
        </w:tc>
      </w:tr>
      <w:tr w:rsidR="00822319" w:rsidRPr="00626445" w14:paraId="37FFCF29" w14:textId="77777777" w:rsidTr="00544C43">
        <w:trPr>
          <w:trHeight w:val="2769"/>
        </w:trPr>
        <w:tc>
          <w:tcPr>
            <w:tcW w:w="3256" w:type="dxa"/>
            <w:shd w:val="clear" w:color="auto" w:fill="F2F2F2" w:themeFill="background1" w:themeFillShade="F2"/>
            <w:vAlign w:val="center"/>
          </w:tcPr>
          <w:p w14:paraId="38185A57" w14:textId="77777777" w:rsidR="00822319" w:rsidRPr="00544C43" w:rsidRDefault="00822319" w:rsidP="00BD1A8A">
            <w:pPr>
              <w:spacing w:after="60" w:line="288" w:lineRule="auto"/>
              <w:jc w:val="center"/>
              <w:rPr>
                <w:rFonts w:ascii="Century Gothic" w:hAnsi="Century Gothic" w:cs="Arial"/>
                <w:sz w:val="18"/>
                <w:szCs w:val="18"/>
              </w:rPr>
            </w:pPr>
            <w:r w:rsidRPr="00544C43">
              <w:rPr>
                <w:rFonts w:ascii="Century Gothic" w:hAnsi="Century Gothic" w:cs="Arial"/>
                <w:sz w:val="18"/>
                <w:szCs w:val="18"/>
              </w:rPr>
              <w:t>Mode de calcul de la cotisation :</w:t>
            </w:r>
          </w:p>
          <w:p w14:paraId="194E86C3" w14:textId="77777777" w:rsidR="00822319" w:rsidRPr="00544C43" w:rsidRDefault="00822319" w:rsidP="00BD1A8A">
            <w:pPr>
              <w:spacing w:after="60" w:line="288" w:lineRule="auto"/>
              <w:jc w:val="center"/>
              <w:rPr>
                <w:rFonts w:ascii="Century Gothic" w:hAnsi="Century Gothic" w:cs="Arial"/>
                <w:sz w:val="18"/>
                <w:szCs w:val="18"/>
              </w:rPr>
            </w:pPr>
            <w:r w:rsidRPr="00544C43">
              <w:rPr>
                <w:rFonts w:ascii="Century Gothic" w:hAnsi="Century Gothic" w:cs="Arial"/>
                <w:sz w:val="16"/>
                <w:szCs w:val="16"/>
              </w:rPr>
              <w:t xml:space="preserve">(Assiette / taux / forfait / taxes…)  </w:t>
            </w:r>
          </w:p>
        </w:tc>
        <w:tc>
          <w:tcPr>
            <w:tcW w:w="7371" w:type="dxa"/>
            <w:gridSpan w:val="3"/>
            <w:vAlign w:val="bottom"/>
          </w:tcPr>
          <w:p w14:paraId="7494A16E" w14:textId="77777777" w:rsidR="00822319" w:rsidRPr="00626445" w:rsidRDefault="00822319" w:rsidP="00BD1A8A">
            <w:pPr>
              <w:spacing w:after="60" w:line="288" w:lineRule="auto"/>
              <w:rPr>
                <w:rFonts w:ascii="Century Gothic" w:hAnsi="Century Gothic" w:cs="Arial"/>
                <w:sz w:val="16"/>
                <w:szCs w:val="16"/>
              </w:rPr>
            </w:pPr>
          </w:p>
          <w:p w14:paraId="0501FAD1" w14:textId="77777777" w:rsidR="00822319" w:rsidRPr="00626445" w:rsidRDefault="00822319" w:rsidP="00BD1A8A">
            <w:pPr>
              <w:spacing w:after="60" w:line="288" w:lineRule="auto"/>
              <w:rPr>
                <w:rFonts w:ascii="Century Gothic" w:hAnsi="Century Gothic" w:cs="Arial"/>
                <w:sz w:val="12"/>
                <w:szCs w:val="16"/>
              </w:rPr>
            </w:pPr>
          </w:p>
        </w:tc>
      </w:tr>
      <w:tr w:rsidR="00822319" w:rsidRPr="00626445" w14:paraId="78BDAD8A" w14:textId="77777777" w:rsidTr="00544C43">
        <w:trPr>
          <w:trHeight w:val="1082"/>
        </w:trPr>
        <w:tc>
          <w:tcPr>
            <w:tcW w:w="3256" w:type="dxa"/>
            <w:shd w:val="clear" w:color="auto" w:fill="F2F2F2" w:themeFill="background1" w:themeFillShade="F2"/>
            <w:vAlign w:val="center"/>
          </w:tcPr>
          <w:p w14:paraId="3BA37E66" w14:textId="77777777" w:rsidR="00AF0469" w:rsidRPr="00544C43" w:rsidRDefault="00AF0469" w:rsidP="00AF0469">
            <w:pPr>
              <w:rPr>
                <w:rFonts w:ascii="Century Gothic" w:hAnsi="Century Gothic" w:cs="Arial"/>
                <w:b/>
                <w:bCs/>
                <w:sz w:val="18"/>
                <w:szCs w:val="18"/>
              </w:rPr>
            </w:pPr>
            <w:r w:rsidRPr="00544C43">
              <w:rPr>
                <w:rFonts w:ascii="Century Gothic" w:hAnsi="Century Gothic" w:cs="Arial"/>
                <w:b/>
                <w:bCs/>
                <w:sz w:val="18"/>
                <w:szCs w:val="18"/>
              </w:rPr>
              <w:t>Indexation :</w:t>
            </w:r>
          </w:p>
          <w:p w14:paraId="065337C7" w14:textId="0A34D9B0" w:rsidR="00822319" w:rsidRPr="00544C43" w:rsidRDefault="00AF0469" w:rsidP="00AF0469">
            <w:pPr>
              <w:spacing w:after="60" w:line="288" w:lineRule="auto"/>
              <w:rPr>
                <w:rFonts w:ascii="Century Gothic" w:hAnsi="Century Gothic" w:cs="Arial"/>
                <w:sz w:val="18"/>
                <w:szCs w:val="18"/>
              </w:rPr>
            </w:pPr>
            <w:r w:rsidRPr="00544C43">
              <w:rPr>
                <w:rFonts w:ascii="Century Gothic" w:hAnsi="Century Gothic" w:cs="Arial"/>
                <w:sz w:val="16"/>
                <w:szCs w:val="16"/>
              </w:rPr>
              <w:t>Si oui indiquer dénomination et date de valeur de l’indice de référence, identifiant et site de téléchargement</w:t>
            </w:r>
          </w:p>
        </w:tc>
        <w:tc>
          <w:tcPr>
            <w:tcW w:w="1134" w:type="dxa"/>
            <w:vAlign w:val="center"/>
          </w:tcPr>
          <w:p w14:paraId="418F7262" w14:textId="77777777" w:rsidR="00822319" w:rsidRPr="00626445" w:rsidRDefault="001E53BE" w:rsidP="00BD1A8A">
            <w:pPr>
              <w:spacing w:line="288" w:lineRule="auto"/>
              <w:jc w:val="center"/>
              <w:rPr>
                <w:rFonts w:ascii="Century Gothic" w:hAnsi="Century Gothic" w:cs="Arial"/>
                <w:sz w:val="16"/>
                <w:szCs w:val="16"/>
              </w:rPr>
            </w:pPr>
            <w:sdt>
              <w:sdtPr>
                <w:rPr>
                  <w:rFonts w:ascii="Century Gothic" w:hAnsi="Century Gothic" w:cs="Arial"/>
                  <w:b/>
                  <w:szCs w:val="28"/>
                </w:rPr>
                <w:id w:val="1414672005"/>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sidRPr="00626445">
              <w:rPr>
                <w:rFonts w:ascii="Century Gothic" w:hAnsi="Century Gothic" w:cs="Arial"/>
                <w:b/>
                <w:sz w:val="18"/>
                <w:szCs w:val="18"/>
              </w:rPr>
              <w:t xml:space="preserve"> </w:t>
            </w:r>
            <w:r w:rsidR="00822319" w:rsidRPr="00626445">
              <w:rPr>
                <w:rFonts w:ascii="Century Gothic" w:hAnsi="Century Gothic" w:cs="Arial"/>
                <w:sz w:val="16"/>
                <w:szCs w:val="16"/>
              </w:rPr>
              <w:t xml:space="preserve">OUI / </w:t>
            </w:r>
            <w:sdt>
              <w:sdtPr>
                <w:rPr>
                  <w:rFonts w:ascii="Century Gothic" w:hAnsi="Century Gothic" w:cs="Arial"/>
                  <w:b/>
                  <w:szCs w:val="28"/>
                </w:rPr>
                <w:id w:val="453290253"/>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sidRPr="00626445">
              <w:rPr>
                <w:rFonts w:ascii="Century Gothic" w:hAnsi="Century Gothic" w:cs="Arial"/>
                <w:sz w:val="16"/>
                <w:szCs w:val="16"/>
              </w:rPr>
              <w:t xml:space="preserve"> NON</w:t>
            </w:r>
          </w:p>
        </w:tc>
        <w:tc>
          <w:tcPr>
            <w:tcW w:w="6237" w:type="dxa"/>
            <w:gridSpan w:val="2"/>
            <w:vAlign w:val="center"/>
          </w:tcPr>
          <w:p w14:paraId="3723F012" w14:textId="77777777" w:rsidR="00822319" w:rsidRPr="00626445" w:rsidRDefault="00822319" w:rsidP="00BD1A8A">
            <w:pPr>
              <w:spacing w:line="288" w:lineRule="auto"/>
              <w:jc w:val="center"/>
              <w:rPr>
                <w:rFonts w:ascii="Century Gothic" w:hAnsi="Century Gothic" w:cs="Arial"/>
                <w:sz w:val="16"/>
                <w:szCs w:val="16"/>
              </w:rPr>
            </w:pPr>
          </w:p>
        </w:tc>
      </w:tr>
      <w:tr w:rsidR="00822319" w:rsidRPr="00544C43" w14:paraId="5DCA2BAE" w14:textId="77777777" w:rsidTr="00BD1A8A">
        <w:trPr>
          <w:trHeight w:val="427"/>
        </w:trPr>
        <w:tc>
          <w:tcPr>
            <w:tcW w:w="10627" w:type="dxa"/>
            <w:gridSpan w:val="4"/>
            <w:shd w:val="clear" w:color="auto" w:fill="215868" w:themeFill="accent5" w:themeFillShade="80"/>
            <w:vAlign w:val="center"/>
          </w:tcPr>
          <w:p w14:paraId="1FB78085" w14:textId="755E92AD" w:rsidR="00822319" w:rsidRPr="00544C43" w:rsidRDefault="00822319" w:rsidP="00BD1A8A">
            <w:pPr>
              <w:spacing w:line="288" w:lineRule="auto"/>
              <w:jc w:val="center"/>
              <w:rPr>
                <w:rFonts w:ascii="Century Gothic" w:hAnsi="Century Gothic" w:cs="Arial"/>
                <w:bCs/>
                <w:szCs w:val="24"/>
              </w:rPr>
            </w:pPr>
            <w:r w:rsidRPr="00544C43">
              <w:rPr>
                <w:rFonts w:ascii="Century Gothic" w:hAnsi="Century Gothic" w:cs="Arial"/>
                <w:bCs/>
                <w:color w:val="FFFFFF" w:themeColor="background1"/>
                <w:szCs w:val="24"/>
              </w:rPr>
              <w:t xml:space="preserve">Garantie A.4 CYBER </w:t>
            </w:r>
            <w:r w:rsidR="00544C43">
              <w:rPr>
                <w:rFonts w:ascii="Century Gothic" w:hAnsi="Century Gothic" w:cs="Arial"/>
                <w:bCs/>
                <w:color w:val="FFFFFF" w:themeColor="background1"/>
                <w:szCs w:val="24"/>
              </w:rPr>
              <w:t>FRAUDE</w:t>
            </w:r>
            <w:r w:rsidRPr="00544C43">
              <w:rPr>
                <w:rFonts w:ascii="Century Gothic" w:hAnsi="Century Gothic" w:cs="Arial"/>
                <w:bCs/>
                <w:color w:val="FFFFFF" w:themeColor="background1"/>
                <w:szCs w:val="24"/>
              </w:rPr>
              <w:t xml:space="preserve"> </w:t>
            </w:r>
            <w:r w:rsidRPr="00E52162">
              <w:rPr>
                <w:rFonts w:ascii="Century Gothic" w:hAnsi="Century Gothic" w:cs="Arial"/>
                <w:b/>
                <w:color w:val="FFFFFF" w:themeColor="background1"/>
                <w:sz w:val="20"/>
              </w:rPr>
              <w:t>(prestation supplémentaire éventuelle facultative)</w:t>
            </w:r>
            <w:r w:rsidRPr="00E52162">
              <w:rPr>
                <w:rFonts w:ascii="Century Gothic" w:hAnsi="Century Gothic" w:cs="Arial"/>
                <w:bCs/>
                <w:color w:val="FFFFFF" w:themeColor="background1"/>
                <w:sz w:val="20"/>
              </w:rPr>
              <w:t xml:space="preserve">  </w:t>
            </w:r>
          </w:p>
        </w:tc>
      </w:tr>
      <w:tr w:rsidR="00822319" w:rsidRPr="00626445" w14:paraId="17C19F23" w14:textId="77777777" w:rsidTr="00544C43">
        <w:trPr>
          <w:trHeight w:val="1009"/>
        </w:trPr>
        <w:tc>
          <w:tcPr>
            <w:tcW w:w="3256" w:type="dxa"/>
            <w:shd w:val="clear" w:color="auto" w:fill="F2F2F2" w:themeFill="background1" w:themeFillShade="F2"/>
            <w:vAlign w:val="center"/>
          </w:tcPr>
          <w:p w14:paraId="2FFAA959" w14:textId="77777777" w:rsidR="00822319" w:rsidRPr="00544C43" w:rsidRDefault="00822319" w:rsidP="0040181C">
            <w:pPr>
              <w:spacing w:line="288" w:lineRule="auto"/>
              <w:jc w:val="center"/>
              <w:rPr>
                <w:rFonts w:ascii="Century Gothic" w:hAnsi="Century Gothic" w:cs="Arial"/>
                <w:sz w:val="18"/>
                <w:szCs w:val="18"/>
              </w:rPr>
            </w:pPr>
            <w:r w:rsidRPr="00544C43">
              <w:rPr>
                <w:rFonts w:ascii="Century Gothic" w:hAnsi="Century Gothic" w:cs="Arial"/>
                <w:sz w:val="18"/>
                <w:szCs w:val="18"/>
              </w:rPr>
              <w:t>Cotisation annuelle supplémentaire :</w:t>
            </w:r>
          </w:p>
        </w:tc>
        <w:tc>
          <w:tcPr>
            <w:tcW w:w="3685" w:type="dxa"/>
            <w:gridSpan w:val="2"/>
            <w:vAlign w:val="center"/>
          </w:tcPr>
          <w:p w14:paraId="3E3F8DD4" w14:textId="77777777" w:rsidR="00822319" w:rsidRPr="00626445" w:rsidRDefault="00822319" w:rsidP="00BD1A8A">
            <w:pPr>
              <w:spacing w:after="60" w:line="288" w:lineRule="auto"/>
              <w:jc w:val="center"/>
              <w:rPr>
                <w:rFonts w:ascii="Century Gothic" w:hAnsi="Century Gothic" w:cs="Arial"/>
                <w:sz w:val="16"/>
                <w:szCs w:val="16"/>
              </w:rPr>
            </w:pPr>
          </w:p>
        </w:tc>
        <w:tc>
          <w:tcPr>
            <w:tcW w:w="3686" w:type="dxa"/>
            <w:vAlign w:val="center"/>
          </w:tcPr>
          <w:p w14:paraId="2730D755" w14:textId="77777777" w:rsidR="00822319" w:rsidRPr="00626445" w:rsidRDefault="00822319" w:rsidP="00BD1A8A">
            <w:pPr>
              <w:spacing w:after="60" w:line="288" w:lineRule="auto"/>
              <w:jc w:val="center"/>
              <w:rPr>
                <w:rFonts w:ascii="Century Gothic" w:hAnsi="Century Gothic" w:cs="Arial"/>
                <w:sz w:val="16"/>
                <w:szCs w:val="16"/>
              </w:rPr>
            </w:pPr>
          </w:p>
        </w:tc>
      </w:tr>
      <w:tr w:rsidR="00822319" w:rsidRPr="00626445" w14:paraId="68763571" w14:textId="77777777" w:rsidTr="00544C43">
        <w:trPr>
          <w:trHeight w:val="1683"/>
        </w:trPr>
        <w:tc>
          <w:tcPr>
            <w:tcW w:w="3256" w:type="dxa"/>
            <w:shd w:val="clear" w:color="auto" w:fill="F2F2F2" w:themeFill="background1" w:themeFillShade="F2"/>
            <w:vAlign w:val="center"/>
          </w:tcPr>
          <w:p w14:paraId="7A02D196" w14:textId="77777777" w:rsidR="00822319" w:rsidRPr="00544C43" w:rsidRDefault="00822319" w:rsidP="0040181C">
            <w:pPr>
              <w:spacing w:line="288" w:lineRule="auto"/>
              <w:jc w:val="center"/>
              <w:rPr>
                <w:rFonts w:ascii="Century Gothic" w:hAnsi="Century Gothic" w:cs="Arial"/>
                <w:sz w:val="18"/>
                <w:szCs w:val="18"/>
              </w:rPr>
            </w:pPr>
            <w:r w:rsidRPr="00544C43">
              <w:rPr>
                <w:rFonts w:ascii="Century Gothic" w:hAnsi="Century Gothic" w:cs="Arial"/>
                <w:sz w:val="18"/>
                <w:szCs w:val="18"/>
              </w:rPr>
              <w:t>Mode de calcul de la cotisation :</w:t>
            </w:r>
          </w:p>
          <w:p w14:paraId="592F5975" w14:textId="77777777" w:rsidR="00822319" w:rsidRPr="00544C43" w:rsidRDefault="00822319" w:rsidP="0040181C">
            <w:pPr>
              <w:spacing w:line="288" w:lineRule="auto"/>
              <w:jc w:val="center"/>
              <w:rPr>
                <w:rFonts w:ascii="Century Gothic" w:hAnsi="Century Gothic" w:cs="Arial"/>
                <w:sz w:val="18"/>
                <w:szCs w:val="18"/>
              </w:rPr>
            </w:pPr>
            <w:r w:rsidRPr="00544C43">
              <w:rPr>
                <w:rFonts w:ascii="Century Gothic" w:hAnsi="Century Gothic" w:cs="Arial"/>
                <w:sz w:val="16"/>
                <w:szCs w:val="16"/>
              </w:rPr>
              <w:t xml:space="preserve">(Assiette / taux / forfait / taxes…)  </w:t>
            </w:r>
          </w:p>
        </w:tc>
        <w:tc>
          <w:tcPr>
            <w:tcW w:w="7371" w:type="dxa"/>
            <w:gridSpan w:val="3"/>
            <w:vAlign w:val="bottom"/>
          </w:tcPr>
          <w:p w14:paraId="0887C1FD" w14:textId="77777777" w:rsidR="00822319" w:rsidRPr="00626445" w:rsidRDefault="00822319" w:rsidP="00BD1A8A">
            <w:pPr>
              <w:spacing w:after="60" w:line="288" w:lineRule="auto"/>
              <w:rPr>
                <w:rFonts w:ascii="Century Gothic" w:hAnsi="Century Gothic" w:cs="Arial"/>
                <w:sz w:val="16"/>
                <w:szCs w:val="16"/>
              </w:rPr>
            </w:pPr>
          </w:p>
          <w:p w14:paraId="5B29AA46" w14:textId="77777777" w:rsidR="00822319" w:rsidRPr="00626445" w:rsidRDefault="00822319" w:rsidP="00BD1A8A">
            <w:pPr>
              <w:spacing w:after="60" w:line="288" w:lineRule="auto"/>
              <w:rPr>
                <w:rFonts w:ascii="Century Gothic" w:hAnsi="Century Gothic" w:cs="Arial"/>
                <w:sz w:val="12"/>
                <w:szCs w:val="16"/>
              </w:rPr>
            </w:pPr>
          </w:p>
        </w:tc>
      </w:tr>
    </w:tbl>
    <w:p w14:paraId="512D2F89" w14:textId="77777777" w:rsidR="00F01597" w:rsidRPr="00BE2B67" w:rsidRDefault="00F01597" w:rsidP="00822319">
      <w:pPr>
        <w:spacing w:after="40" w:line="264" w:lineRule="auto"/>
        <w:rPr>
          <w:rFonts w:ascii="Century Gothic" w:hAnsi="Century Gothic" w:cs="Arial"/>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BFBFBF" w:themeColor="background1" w:themeShade="BF"/>
        </w:tblBorders>
        <w:tblLook w:val="04A0" w:firstRow="1" w:lastRow="0" w:firstColumn="1" w:lastColumn="0" w:noHBand="0" w:noVBand="1"/>
      </w:tblPr>
      <w:tblGrid>
        <w:gridCol w:w="5377"/>
        <w:gridCol w:w="5271"/>
      </w:tblGrid>
      <w:tr w:rsidR="00822319" w:rsidRPr="00EF03D2" w14:paraId="4BF845E5" w14:textId="77777777" w:rsidTr="00EE628D">
        <w:trPr>
          <w:trHeight w:val="1518"/>
        </w:trPr>
        <w:tc>
          <w:tcPr>
            <w:tcW w:w="2525" w:type="pct"/>
            <w:shd w:val="clear" w:color="auto" w:fill="FFFFFF"/>
            <w:vAlign w:val="center"/>
          </w:tcPr>
          <w:bookmarkEnd w:id="24"/>
          <w:p w14:paraId="361CDBF1" w14:textId="77777777" w:rsidR="00822319" w:rsidRPr="00EF03D2" w:rsidRDefault="00822319" w:rsidP="00BD1A8A">
            <w:pPr>
              <w:spacing w:line="240" w:lineRule="auto"/>
              <w:jc w:val="left"/>
              <w:rPr>
                <w:rFonts w:ascii="Century Gothic" w:eastAsia="Times New Roman" w:hAnsi="Century Gothic" w:cs="Times New Roman"/>
                <w:sz w:val="16"/>
                <w:szCs w:val="16"/>
                <w:lang w:eastAsia="fr-FR"/>
              </w:rPr>
            </w:pPr>
            <w:r w:rsidRPr="00EF03D2">
              <w:rPr>
                <w:rFonts w:ascii="Century Gothic" w:eastAsia="Times New Roman" w:hAnsi="Century Gothic" w:cs="Times New Roman"/>
                <w:sz w:val="16"/>
                <w:szCs w:val="16"/>
                <w:lang w:eastAsia="fr-FR"/>
              </w:rPr>
              <w:t xml:space="preserve">Fait à : </w:t>
            </w:r>
          </w:p>
          <w:p w14:paraId="0C2E6E31" w14:textId="77777777" w:rsidR="00822319" w:rsidRPr="00EF03D2" w:rsidRDefault="00822319" w:rsidP="00BD1A8A">
            <w:pPr>
              <w:spacing w:line="240" w:lineRule="auto"/>
              <w:jc w:val="left"/>
              <w:rPr>
                <w:rFonts w:ascii="Century Gothic" w:eastAsia="Times New Roman" w:hAnsi="Century Gothic" w:cs="Times New Roman"/>
                <w:sz w:val="24"/>
                <w:szCs w:val="16"/>
                <w:lang w:eastAsia="fr-FR"/>
              </w:rPr>
            </w:pPr>
          </w:p>
          <w:p w14:paraId="6C4605C5" w14:textId="77777777" w:rsidR="00822319" w:rsidRPr="00EF03D2" w:rsidRDefault="00822319" w:rsidP="00BD1A8A">
            <w:pPr>
              <w:spacing w:line="240" w:lineRule="auto"/>
              <w:jc w:val="left"/>
              <w:rPr>
                <w:rFonts w:ascii="Century Gothic" w:eastAsia="Times New Roman" w:hAnsi="Century Gothic" w:cs="Times New Roman"/>
                <w:sz w:val="18"/>
                <w:szCs w:val="16"/>
                <w:lang w:eastAsia="fr-FR"/>
              </w:rPr>
            </w:pPr>
            <w:r w:rsidRPr="00EF03D2">
              <w:rPr>
                <w:rFonts w:ascii="Century Gothic" w:eastAsia="Times New Roman" w:hAnsi="Century Gothic" w:cs="Times New Roman"/>
                <w:sz w:val="16"/>
                <w:szCs w:val="16"/>
                <w:lang w:eastAsia="fr-FR"/>
              </w:rPr>
              <w:t xml:space="preserve">Le :   </w:t>
            </w:r>
          </w:p>
        </w:tc>
        <w:tc>
          <w:tcPr>
            <w:tcW w:w="2475" w:type="pct"/>
            <w:shd w:val="clear" w:color="auto" w:fill="FFFFFF"/>
          </w:tcPr>
          <w:p w14:paraId="55584AB4" w14:textId="77777777" w:rsidR="00822319" w:rsidRPr="00EF03D2" w:rsidRDefault="00822319" w:rsidP="00BD1A8A">
            <w:pPr>
              <w:spacing w:line="240" w:lineRule="auto"/>
              <w:jc w:val="left"/>
              <w:rPr>
                <w:rFonts w:ascii="Century Gothic" w:eastAsia="Times New Roman" w:hAnsi="Century Gothic" w:cs="Times New Roman"/>
                <w:sz w:val="8"/>
                <w:szCs w:val="16"/>
                <w:lang w:eastAsia="fr-FR"/>
              </w:rPr>
            </w:pPr>
          </w:p>
          <w:p w14:paraId="3736CA36" w14:textId="77777777" w:rsidR="00822319" w:rsidRPr="00EF03D2" w:rsidRDefault="00822319" w:rsidP="00BD1A8A">
            <w:pPr>
              <w:spacing w:line="240" w:lineRule="auto"/>
              <w:jc w:val="left"/>
              <w:rPr>
                <w:rFonts w:ascii="Century Gothic" w:eastAsia="Times New Roman" w:hAnsi="Century Gothic" w:cs="Times New Roman"/>
                <w:sz w:val="18"/>
                <w:szCs w:val="16"/>
                <w:lang w:eastAsia="fr-FR"/>
              </w:rPr>
            </w:pPr>
            <w:r w:rsidRPr="00EF03D2">
              <w:rPr>
                <w:rFonts w:ascii="Century Gothic" w:eastAsia="Times New Roman" w:hAnsi="Century Gothic" w:cs="Times New Roman"/>
                <w:sz w:val="16"/>
                <w:szCs w:val="16"/>
                <w:lang w:eastAsia="fr-FR"/>
              </w:rPr>
              <w:t>Signature du candidat</w:t>
            </w:r>
            <w:r>
              <w:rPr>
                <w:rFonts w:ascii="Century Gothic" w:eastAsia="Times New Roman" w:hAnsi="Century Gothic" w:cs="Times New Roman"/>
                <w:sz w:val="16"/>
                <w:szCs w:val="16"/>
                <w:lang w:eastAsia="fr-FR"/>
              </w:rPr>
              <w:t xml:space="preserve"> </w:t>
            </w:r>
            <w:r w:rsidRPr="00EF03D2">
              <w:rPr>
                <w:rFonts w:ascii="Century Gothic" w:eastAsia="Times New Roman" w:hAnsi="Century Gothic" w:cs="Times New Roman"/>
                <w:sz w:val="16"/>
                <w:szCs w:val="16"/>
                <w:lang w:eastAsia="fr-FR"/>
              </w:rPr>
              <w:t>:</w:t>
            </w:r>
          </w:p>
        </w:tc>
      </w:tr>
      <w:bookmarkEnd w:id="25"/>
    </w:tbl>
    <w:p w14:paraId="0E9E3896" w14:textId="77777777" w:rsidR="00822319" w:rsidRDefault="00822319" w:rsidP="00822319">
      <w:pPr>
        <w:rPr>
          <w:rFonts w:ascii="Century Gothic" w:hAnsi="Century Gothic" w:cs="Arial"/>
          <w:sz w:val="18"/>
          <w:szCs w:val="18"/>
        </w:rPr>
      </w:pPr>
      <w:r>
        <w:rPr>
          <w:rFonts w:ascii="Century Gothic" w:hAnsi="Century Gothic" w:cs="Arial"/>
          <w:sz w:val="18"/>
          <w:szCs w:val="18"/>
        </w:rPr>
        <w:br w:type="page"/>
      </w:r>
    </w:p>
    <w:p w14:paraId="40244AE3" w14:textId="77777777" w:rsidR="00BE2B67" w:rsidRPr="00674355" w:rsidRDefault="00BE2B67" w:rsidP="00BE2B67">
      <w:pPr>
        <w:rPr>
          <w:rFonts w:ascii="Century Gothic" w:hAnsi="Century Gothic" w:cs="Arial"/>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BE2B67" w14:paraId="63873AD6" w14:textId="77777777" w:rsidTr="0070266B">
        <w:tc>
          <w:tcPr>
            <w:tcW w:w="10648" w:type="dxa"/>
            <w:shd w:val="clear" w:color="auto" w:fill="215868" w:themeFill="accent5" w:themeFillShade="80"/>
          </w:tcPr>
          <w:p w14:paraId="4B59ADB9" w14:textId="77777777" w:rsidR="00BE2B67" w:rsidRDefault="00BE2B67" w:rsidP="0070266B">
            <w:pPr>
              <w:rPr>
                <w:rFonts w:ascii="Century Gothic" w:hAnsi="Century Gothic" w:cs="Arial"/>
                <w:sz w:val="18"/>
                <w:szCs w:val="18"/>
              </w:rPr>
            </w:pPr>
          </w:p>
          <w:p w14:paraId="4A6A6215" w14:textId="77777777" w:rsidR="00BE2B67" w:rsidRPr="0016782F" w:rsidRDefault="00BE2B67" w:rsidP="0070266B">
            <w:pPr>
              <w:rPr>
                <w:rFonts w:ascii="Century Gothic" w:hAnsi="Century Gothic" w:cs="Arial"/>
                <w:sz w:val="16"/>
                <w:szCs w:val="16"/>
              </w:rPr>
            </w:pPr>
            <w:r w:rsidRPr="00544C43">
              <w:rPr>
                <w:rFonts w:ascii="Century Gothic" w:hAnsi="Century Gothic" w:cs="Arial"/>
                <w:bCs/>
                <w:color w:val="FFFFFF" w:themeColor="background1"/>
              </w:rPr>
              <w:t xml:space="preserve">FICHE DE GESTION </w:t>
            </w:r>
            <w:r w:rsidRPr="0016782F">
              <w:rPr>
                <w:rFonts w:ascii="Century Gothic" w:hAnsi="Century Gothic" w:cs="Arial"/>
                <w:bCs/>
                <w:color w:val="FFFFFF" w:themeColor="background1"/>
                <w:sz w:val="18"/>
                <w:szCs w:val="18"/>
              </w:rPr>
              <w:t xml:space="preserve">(annexe à joindre obligatoirement à l’acte d’engagement) </w:t>
            </w:r>
            <w:r w:rsidRPr="0016782F">
              <w:rPr>
                <w:rFonts w:ascii="Century Gothic" w:hAnsi="Century Gothic" w:cs="Arial"/>
                <w:bCs/>
                <w:color w:val="FFFFFF" w:themeColor="background1"/>
                <w:sz w:val="16"/>
                <w:szCs w:val="16"/>
              </w:rPr>
              <w:t>– page 1 sur 1</w:t>
            </w:r>
          </w:p>
          <w:p w14:paraId="6E418B3B" w14:textId="77777777" w:rsidR="00BE2B67" w:rsidRPr="00FD5D71" w:rsidRDefault="00BE2B67" w:rsidP="0070266B">
            <w:pPr>
              <w:rPr>
                <w:rFonts w:ascii="Century Gothic" w:hAnsi="Century Gothic" w:cs="Arial"/>
                <w:sz w:val="18"/>
                <w:szCs w:val="18"/>
              </w:rPr>
            </w:pPr>
          </w:p>
        </w:tc>
      </w:tr>
    </w:tbl>
    <w:p w14:paraId="55E90CDE" w14:textId="77777777" w:rsidR="00BE2B67" w:rsidRDefault="00BE2B67" w:rsidP="00BE2B67">
      <w:pPr>
        <w:rPr>
          <w:rFonts w:ascii="Century Gothic" w:hAnsi="Century Gothic" w:cs="Arial"/>
          <w:sz w:val="18"/>
          <w:szCs w:val="18"/>
        </w:rPr>
      </w:pPr>
    </w:p>
    <w:p w14:paraId="384A4C84" w14:textId="77777777" w:rsidR="00822319" w:rsidRPr="007C1D87" w:rsidRDefault="00822319" w:rsidP="00822319">
      <w:pPr>
        <w:rPr>
          <w:rFonts w:ascii="Century Gothic" w:hAnsi="Century Gothic" w:cs="Arial"/>
          <w:sz w:val="12"/>
          <w:szCs w:val="12"/>
        </w:rPr>
      </w:pPr>
    </w:p>
    <w:p w14:paraId="1566388D" w14:textId="77777777" w:rsidR="00822319" w:rsidRPr="00A5523B" w:rsidRDefault="00822319" w:rsidP="00822319">
      <w:pPr>
        <w:jc w:val="center"/>
        <w:rPr>
          <w:rFonts w:ascii="Century Gothic" w:hAnsi="Century Gothic" w:cs="Arial"/>
          <w:sz w:val="16"/>
          <w:szCs w:val="16"/>
        </w:rPr>
      </w:pPr>
      <w:r w:rsidRPr="00A5523B">
        <w:rPr>
          <w:rFonts w:ascii="Century Gothic" w:hAnsi="Century Gothic" w:cs="Arial"/>
          <w:sz w:val="16"/>
          <w:szCs w:val="16"/>
        </w:rPr>
        <w:t>Les engagements en matière de gestion sont pris par le candidat ou son mandataire </w:t>
      </w:r>
    </w:p>
    <w:p w14:paraId="0D942F79" w14:textId="77777777" w:rsidR="00822319" w:rsidRPr="00BA153B" w:rsidRDefault="00822319" w:rsidP="00822319">
      <w:pPr>
        <w:spacing w:after="60"/>
        <w:jc w:val="left"/>
        <w:rPr>
          <w:rFonts w:ascii="Century Gothic" w:hAnsi="Century Gothic" w:cs="Arial"/>
          <w:b/>
          <w:sz w:val="12"/>
          <w:szCs w:val="16"/>
        </w:rPr>
      </w:pPr>
    </w:p>
    <w:tbl>
      <w:tblPr>
        <w:tblStyle w:val="Grilledutableau1"/>
        <w:tblW w:w="10627" w:type="dxa"/>
        <w:jc w:val="center"/>
        <w:tblBorders>
          <w:insideH w:val="single" w:sz="4" w:space="0" w:color="BFBFBF" w:themeColor="background1" w:themeShade="BF"/>
        </w:tblBorders>
        <w:tblLayout w:type="fixed"/>
        <w:tblLook w:val="04A0" w:firstRow="1" w:lastRow="0" w:firstColumn="1" w:lastColumn="0" w:noHBand="0" w:noVBand="1"/>
      </w:tblPr>
      <w:tblGrid>
        <w:gridCol w:w="8926"/>
        <w:gridCol w:w="1701"/>
      </w:tblGrid>
      <w:tr w:rsidR="00822319" w:rsidRPr="00626445" w14:paraId="2CE61A5F" w14:textId="77777777" w:rsidTr="00BD1A8A">
        <w:trPr>
          <w:trHeight w:val="340"/>
          <w:jc w:val="center"/>
        </w:trPr>
        <w:tc>
          <w:tcPr>
            <w:tcW w:w="10627" w:type="dxa"/>
            <w:gridSpan w:val="2"/>
            <w:shd w:val="clear" w:color="auto" w:fill="215868" w:themeFill="accent5" w:themeFillShade="80"/>
            <w:vAlign w:val="center"/>
          </w:tcPr>
          <w:p w14:paraId="08EDFBEB" w14:textId="77777777" w:rsidR="00822319" w:rsidRPr="00626445" w:rsidRDefault="00822319" w:rsidP="00BD1A8A">
            <w:pPr>
              <w:spacing w:line="288" w:lineRule="auto"/>
              <w:rPr>
                <w:rFonts w:ascii="Century Gothic" w:hAnsi="Century Gothic" w:cs="Arial"/>
                <w:color w:val="FFFFFF" w:themeColor="background1"/>
                <w:sz w:val="16"/>
                <w:szCs w:val="18"/>
              </w:rPr>
            </w:pPr>
            <w:bookmarkStart w:id="27" w:name="_Hlk35096575"/>
            <w:r w:rsidRPr="00626445">
              <w:rPr>
                <w:rFonts w:ascii="Century Gothic" w:hAnsi="Century Gothic" w:cs="Arial"/>
                <w:color w:val="FFFFFF" w:themeColor="background1"/>
                <w:sz w:val="16"/>
                <w:szCs w:val="18"/>
              </w:rPr>
              <w:t>GESTION DU CONTRAT</w:t>
            </w:r>
          </w:p>
        </w:tc>
      </w:tr>
      <w:tr w:rsidR="00822319" w:rsidRPr="00626445" w14:paraId="7E59F609" w14:textId="77777777" w:rsidTr="00DA0AEE">
        <w:trPr>
          <w:trHeight w:val="1048"/>
          <w:jc w:val="center"/>
        </w:trPr>
        <w:tc>
          <w:tcPr>
            <w:tcW w:w="8926" w:type="dxa"/>
            <w:vAlign w:val="center"/>
          </w:tcPr>
          <w:p w14:paraId="128E8A9A" w14:textId="77777777" w:rsidR="00822319" w:rsidRPr="00EA4BD1" w:rsidRDefault="00822319" w:rsidP="00BD1A8A">
            <w:pPr>
              <w:spacing w:line="288" w:lineRule="auto"/>
              <w:rPr>
                <w:rFonts w:ascii="Century Gothic" w:hAnsi="Century Gothic" w:cs="Arial"/>
                <w:sz w:val="16"/>
                <w:szCs w:val="18"/>
              </w:rPr>
            </w:pPr>
            <w:r w:rsidRPr="00EA4BD1">
              <w:rPr>
                <w:rFonts w:ascii="Century Gothic" w:hAnsi="Century Gothic" w:cs="Arial"/>
                <w:sz w:val="16"/>
                <w:szCs w:val="18"/>
              </w:rPr>
              <w:t>Un interlocuteur dédié est-il désigné pour répondre à toutes questions techniques posées par le souscripteur :</w:t>
            </w:r>
          </w:p>
          <w:p w14:paraId="0167F27E" w14:textId="77777777" w:rsidR="00822319" w:rsidRPr="00EA4BD1" w:rsidRDefault="00822319" w:rsidP="00BD1A8A">
            <w:pPr>
              <w:spacing w:line="288" w:lineRule="auto"/>
              <w:rPr>
                <w:rFonts w:ascii="Century Gothic" w:hAnsi="Century Gothic" w:cs="Arial"/>
                <w:sz w:val="4"/>
                <w:szCs w:val="6"/>
              </w:rPr>
            </w:pPr>
          </w:p>
          <w:p w14:paraId="0BCE7643" w14:textId="77777777" w:rsidR="00822319" w:rsidRPr="00EA4BD1" w:rsidRDefault="00822319" w:rsidP="00BD1A8A">
            <w:pPr>
              <w:spacing w:line="288" w:lineRule="auto"/>
              <w:rPr>
                <w:rFonts w:ascii="Century Gothic" w:hAnsi="Century Gothic" w:cs="Arial"/>
                <w:sz w:val="16"/>
                <w:szCs w:val="18"/>
              </w:rPr>
            </w:pPr>
            <w:r w:rsidRPr="00EA4BD1">
              <w:rPr>
                <w:rFonts w:ascii="Century Gothic" w:hAnsi="Century Gothic" w:cs="Arial"/>
                <w:sz w:val="16"/>
                <w:szCs w:val="18"/>
              </w:rPr>
              <w:t>Si oui préciser :</w:t>
            </w:r>
          </w:p>
          <w:p w14:paraId="0A9B9B72" w14:textId="77777777" w:rsidR="00822319" w:rsidRPr="00EA4BD1" w:rsidRDefault="00822319" w:rsidP="00BD1A8A">
            <w:pPr>
              <w:spacing w:line="288" w:lineRule="auto"/>
              <w:rPr>
                <w:rFonts w:ascii="Century Gothic" w:hAnsi="Century Gothic" w:cs="Arial"/>
                <w:sz w:val="8"/>
                <w:szCs w:val="10"/>
              </w:rPr>
            </w:pPr>
          </w:p>
          <w:p w14:paraId="0EA71EC0" w14:textId="77777777" w:rsidR="00822319" w:rsidRPr="00EA4BD1" w:rsidRDefault="00822319" w:rsidP="00BD1A8A">
            <w:pPr>
              <w:spacing w:line="288" w:lineRule="auto"/>
              <w:rPr>
                <w:rFonts w:ascii="Century Gothic" w:hAnsi="Century Gothic" w:cs="Arial"/>
                <w:sz w:val="8"/>
                <w:szCs w:val="10"/>
              </w:rPr>
            </w:pPr>
          </w:p>
          <w:p w14:paraId="64F07BE2" w14:textId="77777777" w:rsidR="00822319" w:rsidRPr="00EA4BD1" w:rsidRDefault="00822319" w:rsidP="00BD1A8A">
            <w:pPr>
              <w:spacing w:line="288" w:lineRule="auto"/>
              <w:rPr>
                <w:rFonts w:ascii="Century Gothic" w:hAnsi="Century Gothic" w:cs="Arial"/>
                <w:sz w:val="16"/>
                <w:szCs w:val="18"/>
              </w:rPr>
            </w:pPr>
          </w:p>
        </w:tc>
        <w:tc>
          <w:tcPr>
            <w:tcW w:w="1701" w:type="dxa"/>
            <w:vAlign w:val="center"/>
          </w:tcPr>
          <w:p w14:paraId="78CD7DA4" w14:textId="77777777" w:rsidR="00822319" w:rsidRPr="00626445" w:rsidRDefault="001E53BE" w:rsidP="00BD1A8A">
            <w:pPr>
              <w:jc w:val="center"/>
              <w:rPr>
                <w:rFonts w:ascii="Century Gothic" w:hAnsi="Century Gothic" w:cs="Arial"/>
                <w:sz w:val="16"/>
                <w:szCs w:val="18"/>
              </w:rPr>
            </w:pPr>
            <w:sdt>
              <w:sdtPr>
                <w:rPr>
                  <w:rFonts w:ascii="Century Gothic" w:hAnsi="Century Gothic" w:cs="Arial"/>
                  <w:b/>
                  <w:szCs w:val="28"/>
                </w:rPr>
                <w:id w:val="-1362886322"/>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sidRPr="00626445">
              <w:rPr>
                <w:rFonts w:ascii="Century Gothic" w:hAnsi="Century Gothic" w:cs="Arial"/>
                <w:b/>
                <w:sz w:val="18"/>
                <w:szCs w:val="18"/>
              </w:rPr>
              <w:t xml:space="preserve"> </w:t>
            </w:r>
            <w:r w:rsidR="00822319" w:rsidRPr="00626445">
              <w:rPr>
                <w:rFonts w:ascii="Century Gothic" w:hAnsi="Century Gothic" w:cs="Arial"/>
                <w:sz w:val="16"/>
                <w:szCs w:val="16"/>
              </w:rPr>
              <w:t xml:space="preserve">OUI / </w:t>
            </w:r>
            <w:sdt>
              <w:sdtPr>
                <w:rPr>
                  <w:rFonts w:ascii="Century Gothic" w:hAnsi="Century Gothic" w:cs="Arial"/>
                  <w:b/>
                  <w:szCs w:val="28"/>
                </w:rPr>
                <w:id w:val="1162732437"/>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sidRPr="00626445">
              <w:rPr>
                <w:rFonts w:ascii="Century Gothic" w:hAnsi="Century Gothic" w:cs="Arial"/>
                <w:sz w:val="16"/>
                <w:szCs w:val="16"/>
              </w:rPr>
              <w:t xml:space="preserve"> NON</w:t>
            </w:r>
          </w:p>
        </w:tc>
      </w:tr>
      <w:tr w:rsidR="00822319" w:rsidRPr="00626445" w14:paraId="484BD9CB" w14:textId="77777777" w:rsidTr="00DA0AEE">
        <w:trPr>
          <w:trHeight w:val="2172"/>
          <w:jc w:val="center"/>
        </w:trPr>
        <w:tc>
          <w:tcPr>
            <w:tcW w:w="8926" w:type="dxa"/>
          </w:tcPr>
          <w:p w14:paraId="5C40A20A" w14:textId="77777777" w:rsidR="00822319" w:rsidRPr="00BE2B67" w:rsidRDefault="00822319" w:rsidP="00BD1A8A">
            <w:pPr>
              <w:spacing w:line="288" w:lineRule="auto"/>
              <w:rPr>
                <w:rFonts w:ascii="Century Gothic" w:hAnsi="Century Gothic" w:cs="Arial"/>
                <w:sz w:val="4"/>
                <w:szCs w:val="14"/>
              </w:rPr>
            </w:pPr>
            <w:bookmarkStart w:id="28" w:name="_Hlk35096556"/>
            <w:bookmarkEnd w:id="27"/>
          </w:p>
          <w:p w14:paraId="369553B1" w14:textId="77777777" w:rsidR="00822319" w:rsidRPr="00EA4BD1" w:rsidRDefault="00822319" w:rsidP="00BD1A8A">
            <w:pPr>
              <w:spacing w:line="288" w:lineRule="auto"/>
              <w:rPr>
                <w:rFonts w:ascii="Century Gothic" w:hAnsi="Century Gothic" w:cs="Arial"/>
                <w:sz w:val="16"/>
                <w:szCs w:val="18"/>
              </w:rPr>
            </w:pPr>
            <w:r w:rsidRPr="00EA4BD1">
              <w:rPr>
                <w:rFonts w:ascii="Century Gothic" w:hAnsi="Century Gothic" w:cs="Arial"/>
                <w:sz w:val="16"/>
                <w:szCs w:val="18"/>
              </w:rPr>
              <w:t>Accompagnement et actions de prévention des risques proposées en cours de marché :</w:t>
            </w:r>
          </w:p>
          <w:p w14:paraId="19B88305" w14:textId="77777777" w:rsidR="00822319" w:rsidRPr="00EA4BD1" w:rsidRDefault="00822319" w:rsidP="00BD1A8A">
            <w:pPr>
              <w:spacing w:line="288" w:lineRule="auto"/>
              <w:rPr>
                <w:rFonts w:ascii="Century Gothic" w:hAnsi="Century Gothic" w:cs="Arial"/>
                <w:sz w:val="4"/>
                <w:szCs w:val="6"/>
              </w:rPr>
            </w:pPr>
          </w:p>
          <w:p w14:paraId="568728DD" w14:textId="77777777" w:rsidR="00822319" w:rsidRPr="00EA4BD1" w:rsidRDefault="00822319" w:rsidP="00BD1A8A">
            <w:pPr>
              <w:spacing w:line="288" w:lineRule="auto"/>
              <w:rPr>
                <w:rFonts w:ascii="Century Gothic" w:hAnsi="Century Gothic" w:cs="Arial"/>
                <w:sz w:val="16"/>
                <w:szCs w:val="18"/>
              </w:rPr>
            </w:pPr>
            <w:r w:rsidRPr="00EA4BD1">
              <w:rPr>
                <w:rFonts w:ascii="Century Gothic" w:hAnsi="Century Gothic" w:cs="Arial"/>
                <w:sz w:val="16"/>
                <w:szCs w:val="18"/>
              </w:rPr>
              <w:t>Si oui préciser (point annuel, veille sécurité…) :</w:t>
            </w:r>
          </w:p>
          <w:p w14:paraId="1A377C28" w14:textId="77777777" w:rsidR="00822319" w:rsidRPr="00EA4BD1" w:rsidRDefault="00822319" w:rsidP="00BD1A8A">
            <w:pPr>
              <w:spacing w:line="288" w:lineRule="auto"/>
              <w:rPr>
                <w:rFonts w:ascii="Century Gothic" w:hAnsi="Century Gothic" w:cs="Arial"/>
                <w:sz w:val="16"/>
                <w:szCs w:val="18"/>
              </w:rPr>
            </w:pPr>
          </w:p>
        </w:tc>
        <w:tc>
          <w:tcPr>
            <w:tcW w:w="1701" w:type="dxa"/>
            <w:vAlign w:val="center"/>
          </w:tcPr>
          <w:p w14:paraId="5DA2C426" w14:textId="77777777" w:rsidR="00822319" w:rsidRPr="002900C4" w:rsidRDefault="001E53BE" w:rsidP="00BD1A8A">
            <w:pPr>
              <w:jc w:val="center"/>
              <w:rPr>
                <w:rFonts w:ascii="Century Gothic" w:hAnsi="Century Gothic" w:cs="Arial"/>
                <w:sz w:val="16"/>
                <w:szCs w:val="18"/>
              </w:rPr>
            </w:pPr>
            <w:sdt>
              <w:sdtPr>
                <w:rPr>
                  <w:rFonts w:ascii="Century Gothic" w:hAnsi="Century Gothic" w:cs="Arial"/>
                  <w:b/>
                  <w:szCs w:val="28"/>
                </w:rPr>
                <w:id w:val="847749902"/>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sidRPr="00626445">
              <w:rPr>
                <w:rFonts w:ascii="Century Gothic" w:hAnsi="Century Gothic" w:cs="Arial"/>
                <w:b/>
                <w:sz w:val="18"/>
                <w:szCs w:val="18"/>
              </w:rPr>
              <w:t xml:space="preserve"> </w:t>
            </w:r>
            <w:r w:rsidR="00822319" w:rsidRPr="00626445">
              <w:rPr>
                <w:rFonts w:ascii="Century Gothic" w:hAnsi="Century Gothic" w:cs="Arial"/>
                <w:sz w:val="16"/>
                <w:szCs w:val="16"/>
              </w:rPr>
              <w:t xml:space="preserve">OUI / </w:t>
            </w:r>
            <w:sdt>
              <w:sdtPr>
                <w:rPr>
                  <w:rFonts w:ascii="Century Gothic" w:hAnsi="Century Gothic" w:cs="Arial"/>
                  <w:b/>
                  <w:szCs w:val="28"/>
                </w:rPr>
                <w:id w:val="-1121906951"/>
                <w14:checkbox>
                  <w14:checked w14:val="0"/>
                  <w14:checkedState w14:val="2612" w14:font="MS Gothic"/>
                  <w14:uncheckedState w14:val="2610" w14:font="MS Gothic"/>
                </w14:checkbox>
              </w:sdtPr>
              <w:sdtEndPr/>
              <w:sdtContent>
                <w:r w:rsidR="00822319">
                  <w:rPr>
                    <w:rFonts w:ascii="MS Gothic" w:eastAsia="MS Gothic" w:hAnsi="MS Gothic" w:cs="Arial" w:hint="eastAsia"/>
                    <w:b/>
                    <w:szCs w:val="28"/>
                  </w:rPr>
                  <w:t>☐</w:t>
                </w:r>
              </w:sdtContent>
            </w:sdt>
            <w:r w:rsidR="00822319" w:rsidRPr="00626445">
              <w:rPr>
                <w:rFonts w:ascii="Century Gothic" w:hAnsi="Century Gothic" w:cs="Arial"/>
                <w:sz w:val="16"/>
                <w:szCs w:val="16"/>
              </w:rPr>
              <w:t xml:space="preserve"> NON</w:t>
            </w:r>
            <w:r w:rsidR="00822319" w:rsidRPr="00626445">
              <w:rPr>
                <w:rFonts w:ascii="Century Gothic" w:hAnsi="Century Gothic" w:cs="Arial"/>
                <w:sz w:val="16"/>
                <w:szCs w:val="18"/>
              </w:rPr>
              <w:t xml:space="preserve"> </w:t>
            </w:r>
          </w:p>
        </w:tc>
      </w:tr>
      <w:tr w:rsidR="00822319" w:rsidRPr="00626445" w14:paraId="10E43245" w14:textId="77777777" w:rsidTr="00BD1A8A">
        <w:trPr>
          <w:trHeight w:val="340"/>
          <w:jc w:val="center"/>
        </w:trPr>
        <w:tc>
          <w:tcPr>
            <w:tcW w:w="10627" w:type="dxa"/>
            <w:gridSpan w:val="2"/>
            <w:shd w:val="clear" w:color="auto" w:fill="215868" w:themeFill="accent5" w:themeFillShade="80"/>
            <w:vAlign w:val="center"/>
          </w:tcPr>
          <w:p w14:paraId="20EF217B" w14:textId="77777777" w:rsidR="00822319" w:rsidRPr="00626445" w:rsidRDefault="00822319" w:rsidP="00BD1A8A">
            <w:pPr>
              <w:rPr>
                <w:rFonts w:ascii="Century Gothic" w:hAnsi="Century Gothic" w:cs="Arial"/>
                <w:color w:val="FFFFFF" w:themeColor="background1"/>
                <w:sz w:val="16"/>
                <w:szCs w:val="18"/>
              </w:rPr>
            </w:pPr>
            <w:r w:rsidRPr="00626445">
              <w:rPr>
                <w:rFonts w:ascii="Century Gothic" w:hAnsi="Century Gothic" w:cs="Arial"/>
                <w:color w:val="FFFFFF" w:themeColor="background1"/>
                <w:sz w:val="16"/>
                <w:szCs w:val="18"/>
              </w:rPr>
              <w:t>GESTION DES SINISTRES</w:t>
            </w:r>
          </w:p>
        </w:tc>
      </w:tr>
      <w:tr w:rsidR="00822319" w:rsidRPr="00626445" w14:paraId="46C8C31B" w14:textId="77777777" w:rsidTr="00BD1A8A">
        <w:trPr>
          <w:trHeight w:val="487"/>
          <w:jc w:val="center"/>
        </w:trPr>
        <w:tc>
          <w:tcPr>
            <w:tcW w:w="8926" w:type="dxa"/>
            <w:vAlign w:val="center"/>
          </w:tcPr>
          <w:p w14:paraId="1D693897" w14:textId="77777777" w:rsidR="00822319" w:rsidRPr="00EA4BD1" w:rsidRDefault="00822319" w:rsidP="00BD1A8A">
            <w:pPr>
              <w:spacing w:line="288" w:lineRule="auto"/>
              <w:rPr>
                <w:rFonts w:ascii="Century Gothic" w:hAnsi="Century Gothic" w:cs="Arial"/>
                <w:sz w:val="16"/>
                <w:szCs w:val="18"/>
              </w:rPr>
            </w:pPr>
            <w:r w:rsidRPr="00EA4BD1">
              <w:rPr>
                <w:rFonts w:ascii="Century Gothic" w:hAnsi="Century Gothic" w:cs="Arial"/>
                <w:sz w:val="16"/>
                <w:szCs w:val="18"/>
              </w:rPr>
              <w:t>Réponses aux questions concernant l’avancement des sinistres en cours sous 72 h ouvrées ?</w:t>
            </w:r>
          </w:p>
        </w:tc>
        <w:tc>
          <w:tcPr>
            <w:tcW w:w="1701" w:type="dxa"/>
            <w:vAlign w:val="center"/>
          </w:tcPr>
          <w:p w14:paraId="68ACC32F" w14:textId="77777777" w:rsidR="00822319" w:rsidRPr="00EA4BD1" w:rsidRDefault="001E53BE" w:rsidP="00BD1A8A">
            <w:pPr>
              <w:jc w:val="center"/>
              <w:rPr>
                <w:rFonts w:ascii="Century Gothic" w:hAnsi="Century Gothic" w:cs="Arial"/>
                <w:sz w:val="16"/>
                <w:szCs w:val="18"/>
              </w:rPr>
            </w:pPr>
            <w:sdt>
              <w:sdtPr>
                <w:rPr>
                  <w:rFonts w:ascii="Century Gothic" w:hAnsi="Century Gothic" w:cs="Arial"/>
                  <w:b/>
                  <w:szCs w:val="28"/>
                </w:rPr>
                <w:id w:val="1829640308"/>
                <w14:checkbox>
                  <w14:checked w14:val="0"/>
                  <w14:checkedState w14:val="2612" w14:font="MS Gothic"/>
                  <w14:uncheckedState w14:val="2610" w14:font="MS Gothic"/>
                </w14:checkbox>
              </w:sdtPr>
              <w:sdtEndPr/>
              <w:sdtContent>
                <w:r w:rsidR="00822319" w:rsidRPr="00EA4BD1">
                  <w:rPr>
                    <w:rFonts w:ascii="MS Gothic" w:eastAsia="MS Gothic" w:hAnsi="MS Gothic" w:cs="Arial" w:hint="eastAsia"/>
                    <w:b/>
                    <w:szCs w:val="28"/>
                  </w:rPr>
                  <w:t>☐</w:t>
                </w:r>
              </w:sdtContent>
            </w:sdt>
            <w:r w:rsidR="00822319" w:rsidRPr="00EA4BD1">
              <w:rPr>
                <w:rFonts w:ascii="Century Gothic" w:hAnsi="Century Gothic" w:cs="Arial"/>
                <w:b/>
                <w:sz w:val="18"/>
                <w:szCs w:val="18"/>
              </w:rPr>
              <w:t xml:space="preserve"> </w:t>
            </w:r>
            <w:r w:rsidR="00822319" w:rsidRPr="00EA4BD1">
              <w:rPr>
                <w:rFonts w:ascii="Century Gothic" w:hAnsi="Century Gothic" w:cs="Arial"/>
                <w:sz w:val="16"/>
                <w:szCs w:val="16"/>
              </w:rPr>
              <w:t xml:space="preserve">OUI / </w:t>
            </w:r>
            <w:sdt>
              <w:sdtPr>
                <w:rPr>
                  <w:rFonts w:ascii="Century Gothic" w:hAnsi="Century Gothic" w:cs="Arial"/>
                  <w:b/>
                  <w:szCs w:val="28"/>
                </w:rPr>
                <w:id w:val="2038614930"/>
                <w14:checkbox>
                  <w14:checked w14:val="0"/>
                  <w14:checkedState w14:val="2612" w14:font="MS Gothic"/>
                  <w14:uncheckedState w14:val="2610" w14:font="MS Gothic"/>
                </w14:checkbox>
              </w:sdtPr>
              <w:sdtEndPr/>
              <w:sdtContent>
                <w:r w:rsidR="00822319" w:rsidRPr="00EA4BD1">
                  <w:rPr>
                    <w:rFonts w:ascii="MS Gothic" w:eastAsia="MS Gothic" w:hAnsi="MS Gothic" w:cs="Arial" w:hint="eastAsia"/>
                    <w:b/>
                    <w:szCs w:val="28"/>
                  </w:rPr>
                  <w:t>☐</w:t>
                </w:r>
              </w:sdtContent>
            </w:sdt>
            <w:r w:rsidR="00822319" w:rsidRPr="00EA4BD1">
              <w:rPr>
                <w:rFonts w:ascii="Century Gothic" w:hAnsi="Century Gothic" w:cs="Arial"/>
                <w:sz w:val="16"/>
                <w:szCs w:val="16"/>
              </w:rPr>
              <w:t xml:space="preserve"> NON</w:t>
            </w:r>
          </w:p>
        </w:tc>
      </w:tr>
      <w:tr w:rsidR="00822319" w:rsidRPr="00626445" w14:paraId="2163CAA3" w14:textId="77777777" w:rsidTr="00BD1A8A">
        <w:trPr>
          <w:trHeight w:val="419"/>
          <w:jc w:val="center"/>
        </w:trPr>
        <w:tc>
          <w:tcPr>
            <w:tcW w:w="8926" w:type="dxa"/>
            <w:vAlign w:val="center"/>
          </w:tcPr>
          <w:p w14:paraId="1EF1C544" w14:textId="77777777" w:rsidR="00822319" w:rsidRPr="00EA4BD1" w:rsidRDefault="00822319" w:rsidP="00BD1A8A">
            <w:pPr>
              <w:spacing w:line="288" w:lineRule="auto"/>
              <w:rPr>
                <w:rFonts w:ascii="Century Gothic" w:hAnsi="Century Gothic" w:cs="Arial"/>
                <w:sz w:val="16"/>
                <w:szCs w:val="18"/>
              </w:rPr>
            </w:pPr>
            <w:r w:rsidRPr="00EA4BD1">
              <w:rPr>
                <w:rFonts w:ascii="Century Gothic" w:hAnsi="Century Gothic" w:cs="Arial"/>
                <w:sz w:val="16"/>
                <w:szCs w:val="18"/>
              </w:rPr>
              <w:t>Les rapports rédigés par l’expert désigné par l’assureur sont-ils remis au souscripteur :</w:t>
            </w:r>
          </w:p>
        </w:tc>
        <w:tc>
          <w:tcPr>
            <w:tcW w:w="1701" w:type="dxa"/>
            <w:vAlign w:val="center"/>
          </w:tcPr>
          <w:p w14:paraId="3C298F1B" w14:textId="77777777" w:rsidR="00822319" w:rsidRPr="00EA4BD1" w:rsidRDefault="001E53BE" w:rsidP="00BD1A8A">
            <w:pPr>
              <w:jc w:val="center"/>
              <w:rPr>
                <w:rFonts w:ascii="Century Gothic" w:hAnsi="Century Gothic" w:cs="Arial"/>
                <w:sz w:val="16"/>
                <w:szCs w:val="18"/>
              </w:rPr>
            </w:pPr>
            <w:sdt>
              <w:sdtPr>
                <w:rPr>
                  <w:rFonts w:ascii="Century Gothic" w:hAnsi="Century Gothic" w:cs="Arial"/>
                  <w:b/>
                  <w:szCs w:val="28"/>
                </w:rPr>
                <w:id w:val="-75288353"/>
                <w14:checkbox>
                  <w14:checked w14:val="0"/>
                  <w14:checkedState w14:val="2612" w14:font="MS Gothic"/>
                  <w14:uncheckedState w14:val="2610" w14:font="MS Gothic"/>
                </w14:checkbox>
              </w:sdtPr>
              <w:sdtEndPr/>
              <w:sdtContent>
                <w:r w:rsidR="00822319" w:rsidRPr="00EA4BD1">
                  <w:rPr>
                    <w:rFonts w:ascii="MS Gothic" w:eastAsia="MS Gothic" w:hAnsi="MS Gothic" w:cs="Arial" w:hint="eastAsia"/>
                    <w:b/>
                    <w:szCs w:val="28"/>
                  </w:rPr>
                  <w:t>☐</w:t>
                </w:r>
              </w:sdtContent>
            </w:sdt>
            <w:r w:rsidR="00822319" w:rsidRPr="00EA4BD1">
              <w:rPr>
                <w:rFonts w:ascii="Century Gothic" w:hAnsi="Century Gothic" w:cs="Arial"/>
                <w:b/>
                <w:sz w:val="18"/>
                <w:szCs w:val="18"/>
              </w:rPr>
              <w:t xml:space="preserve"> </w:t>
            </w:r>
            <w:r w:rsidR="00822319" w:rsidRPr="00EA4BD1">
              <w:rPr>
                <w:rFonts w:ascii="Century Gothic" w:hAnsi="Century Gothic" w:cs="Arial"/>
                <w:sz w:val="16"/>
                <w:szCs w:val="16"/>
              </w:rPr>
              <w:t xml:space="preserve">OUI / </w:t>
            </w:r>
            <w:sdt>
              <w:sdtPr>
                <w:rPr>
                  <w:rFonts w:ascii="Century Gothic" w:hAnsi="Century Gothic" w:cs="Arial"/>
                  <w:b/>
                  <w:szCs w:val="28"/>
                </w:rPr>
                <w:id w:val="656815838"/>
                <w14:checkbox>
                  <w14:checked w14:val="0"/>
                  <w14:checkedState w14:val="2612" w14:font="MS Gothic"/>
                  <w14:uncheckedState w14:val="2610" w14:font="MS Gothic"/>
                </w14:checkbox>
              </w:sdtPr>
              <w:sdtEndPr/>
              <w:sdtContent>
                <w:r w:rsidR="00822319" w:rsidRPr="00EA4BD1">
                  <w:rPr>
                    <w:rFonts w:ascii="MS Gothic" w:eastAsia="MS Gothic" w:hAnsi="MS Gothic" w:cs="Arial" w:hint="eastAsia"/>
                    <w:b/>
                    <w:szCs w:val="28"/>
                  </w:rPr>
                  <w:t>☐</w:t>
                </w:r>
              </w:sdtContent>
            </w:sdt>
            <w:r w:rsidR="00822319" w:rsidRPr="00EA4BD1">
              <w:rPr>
                <w:rFonts w:ascii="Century Gothic" w:hAnsi="Century Gothic" w:cs="Arial"/>
                <w:sz w:val="16"/>
                <w:szCs w:val="16"/>
              </w:rPr>
              <w:t xml:space="preserve"> NON</w:t>
            </w:r>
          </w:p>
        </w:tc>
      </w:tr>
      <w:tr w:rsidR="00DA0AEE" w:rsidRPr="00510789" w14:paraId="45D88069" w14:textId="77777777" w:rsidTr="00C822A7">
        <w:trPr>
          <w:trHeight w:val="419"/>
          <w:jc w:val="center"/>
        </w:trPr>
        <w:tc>
          <w:tcPr>
            <w:tcW w:w="8926" w:type="dxa"/>
            <w:vAlign w:val="center"/>
          </w:tcPr>
          <w:p w14:paraId="081FBF5F" w14:textId="77777777" w:rsidR="00DA0AEE" w:rsidRPr="00544C43" w:rsidRDefault="00DA0AEE" w:rsidP="00C822A7">
            <w:pPr>
              <w:spacing w:line="288" w:lineRule="auto"/>
              <w:rPr>
                <w:rFonts w:ascii="Century Gothic" w:hAnsi="Century Gothic" w:cs="Arial"/>
                <w:sz w:val="16"/>
                <w:szCs w:val="18"/>
              </w:rPr>
            </w:pPr>
            <w:r w:rsidRPr="00544C43">
              <w:rPr>
                <w:rFonts w:ascii="Century Gothic" w:hAnsi="Century Gothic" w:cs="Arial"/>
                <w:sz w:val="16"/>
                <w:szCs w:val="18"/>
              </w:rPr>
              <w:t xml:space="preserve">Numéro d’assistance accessible 24h/24 – 7j/7 : </w:t>
            </w:r>
          </w:p>
        </w:tc>
        <w:tc>
          <w:tcPr>
            <w:tcW w:w="1701" w:type="dxa"/>
            <w:vAlign w:val="center"/>
          </w:tcPr>
          <w:p w14:paraId="44FD55FC" w14:textId="77777777" w:rsidR="00DA0AEE" w:rsidRPr="00544C43" w:rsidRDefault="001E53BE" w:rsidP="00C822A7">
            <w:pPr>
              <w:jc w:val="center"/>
              <w:rPr>
                <w:rFonts w:ascii="Century Gothic" w:hAnsi="Century Gothic" w:cs="Arial"/>
                <w:sz w:val="16"/>
                <w:szCs w:val="18"/>
              </w:rPr>
            </w:pPr>
            <w:sdt>
              <w:sdtPr>
                <w:rPr>
                  <w:rFonts w:ascii="Century Gothic" w:hAnsi="Century Gothic" w:cs="Arial"/>
                  <w:b/>
                  <w:szCs w:val="28"/>
                </w:rPr>
                <w:id w:val="-98189014"/>
                <w14:checkbox>
                  <w14:checked w14:val="0"/>
                  <w14:checkedState w14:val="2612" w14:font="MS Gothic"/>
                  <w14:uncheckedState w14:val="2610" w14:font="MS Gothic"/>
                </w14:checkbox>
              </w:sdtPr>
              <w:sdtEndPr/>
              <w:sdtContent>
                <w:r w:rsidR="00DA0AEE" w:rsidRPr="00544C43">
                  <w:rPr>
                    <w:rFonts w:ascii="MS Gothic" w:eastAsia="MS Gothic" w:hAnsi="MS Gothic" w:cs="Arial" w:hint="eastAsia"/>
                    <w:b/>
                    <w:szCs w:val="28"/>
                  </w:rPr>
                  <w:t>☐</w:t>
                </w:r>
              </w:sdtContent>
            </w:sdt>
            <w:r w:rsidR="00DA0AEE" w:rsidRPr="00544C43">
              <w:rPr>
                <w:rFonts w:ascii="Century Gothic" w:hAnsi="Century Gothic" w:cs="Arial"/>
                <w:b/>
                <w:sz w:val="18"/>
                <w:szCs w:val="18"/>
              </w:rPr>
              <w:t xml:space="preserve"> </w:t>
            </w:r>
            <w:r w:rsidR="00DA0AEE" w:rsidRPr="00544C43">
              <w:rPr>
                <w:rFonts w:ascii="Century Gothic" w:hAnsi="Century Gothic" w:cs="Arial"/>
                <w:sz w:val="16"/>
                <w:szCs w:val="16"/>
              </w:rPr>
              <w:t xml:space="preserve">OUI / </w:t>
            </w:r>
            <w:sdt>
              <w:sdtPr>
                <w:rPr>
                  <w:rFonts w:ascii="Century Gothic" w:hAnsi="Century Gothic" w:cs="Arial"/>
                  <w:b/>
                  <w:szCs w:val="28"/>
                </w:rPr>
                <w:id w:val="-1129618453"/>
                <w14:checkbox>
                  <w14:checked w14:val="0"/>
                  <w14:checkedState w14:val="2612" w14:font="MS Gothic"/>
                  <w14:uncheckedState w14:val="2610" w14:font="MS Gothic"/>
                </w14:checkbox>
              </w:sdtPr>
              <w:sdtEndPr/>
              <w:sdtContent>
                <w:r w:rsidR="00DA0AEE" w:rsidRPr="00544C43">
                  <w:rPr>
                    <w:rFonts w:ascii="MS Gothic" w:eastAsia="MS Gothic" w:hAnsi="MS Gothic" w:cs="Arial" w:hint="eastAsia"/>
                    <w:b/>
                    <w:szCs w:val="28"/>
                  </w:rPr>
                  <w:t>☐</w:t>
                </w:r>
              </w:sdtContent>
            </w:sdt>
            <w:r w:rsidR="00DA0AEE" w:rsidRPr="00544C43">
              <w:rPr>
                <w:rFonts w:ascii="Century Gothic" w:hAnsi="Century Gothic" w:cs="Arial"/>
                <w:sz w:val="16"/>
                <w:szCs w:val="16"/>
              </w:rPr>
              <w:t xml:space="preserve"> NON</w:t>
            </w:r>
          </w:p>
        </w:tc>
      </w:tr>
      <w:tr w:rsidR="00DA0AEE" w:rsidRPr="00510789" w14:paraId="3767293C" w14:textId="77777777" w:rsidTr="00DA0AEE">
        <w:trPr>
          <w:trHeight w:val="1473"/>
          <w:jc w:val="center"/>
        </w:trPr>
        <w:tc>
          <w:tcPr>
            <w:tcW w:w="10627" w:type="dxa"/>
            <w:gridSpan w:val="2"/>
          </w:tcPr>
          <w:p w14:paraId="1DC30A26" w14:textId="77777777" w:rsidR="00DA0AEE" w:rsidRPr="00544C43" w:rsidRDefault="00DA0AEE" w:rsidP="00C822A7">
            <w:pPr>
              <w:spacing w:line="288" w:lineRule="auto"/>
              <w:rPr>
                <w:rFonts w:ascii="Century Gothic" w:hAnsi="Century Gothic" w:cs="Arial"/>
                <w:sz w:val="8"/>
                <w:szCs w:val="10"/>
              </w:rPr>
            </w:pPr>
          </w:p>
          <w:p w14:paraId="5E690AA7" w14:textId="77777777" w:rsidR="00DA0AEE" w:rsidRPr="00544C43" w:rsidRDefault="00DA0AEE" w:rsidP="00C822A7">
            <w:pPr>
              <w:spacing w:line="288" w:lineRule="auto"/>
              <w:rPr>
                <w:rFonts w:ascii="Century Gothic" w:hAnsi="Century Gothic" w:cs="Arial"/>
                <w:sz w:val="16"/>
                <w:szCs w:val="18"/>
              </w:rPr>
            </w:pPr>
            <w:r w:rsidRPr="00544C43">
              <w:rPr>
                <w:rFonts w:ascii="Century Gothic" w:hAnsi="Century Gothic" w:cs="Arial"/>
                <w:sz w:val="16"/>
                <w:szCs w:val="18"/>
              </w:rPr>
              <w:t>Détailler le fonctionnement de l’assistance en cas de survenance d’un sinistre :  </w:t>
            </w:r>
          </w:p>
          <w:p w14:paraId="7ECA8101" w14:textId="77777777" w:rsidR="00DA0AEE" w:rsidRPr="00544C43" w:rsidRDefault="00DA0AEE" w:rsidP="00C822A7">
            <w:pPr>
              <w:spacing w:line="288" w:lineRule="auto"/>
              <w:rPr>
                <w:rFonts w:ascii="Century Gothic" w:hAnsi="Century Gothic" w:cs="Arial"/>
                <w:sz w:val="16"/>
                <w:szCs w:val="18"/>
              </w:rPr>
            </w:pPr>
          </w:p>
          <w:p w14:paraId="39C4097C" w14:textId="77777777" w:rsidR="00DA0AEE" w:rsidRPr="00544C43" w:rsidRDefault="00DA0AEE" w:rsidP="00C822A7">
            <w:pPr>
              <w:spacing w:line="288" w:lineRule="auto"/>
              <w:rPr>
                <w:rFonts w:ascii="Century Gothic" w:hAnsi="Century Gothic" w:cs="Arial"/>
                <w:sz w:val="16"/>
                <w:szCs w:val="18"/>
              </w:rPr>
            </w:pPr>
          </w:p>
          <w:p w14:paraId="30ACB948" w14:textId="77777777" w:rsidR="00DA0AEE" w:rsidRPr="00544C43" w:rsidRDefault="00DA0AEE" w:rsidP="00C822A7">
            <w:pPr>
              <w:spacing w:line="288" w:lineRule="auto"/>
              <w:rPr>
                <w:rFonts w:ascii="Century Gothic" w:hAnsi="Century Gothic" w:cs="Arial"/>
                <w:sz w:val="24"/>
                <w:szCs w:val="18"/>
              </w:rPr>
            </w:pPr>
          </w:p>
          <w:p w14:paraId="6D4CD3D3" w14:textId="77777777" w:rsidR="00DA0AEE" w:rsidRPr="00544C43" w:rsidRDefault="00DA0AEE" w:rsidP="00C822A7">
            <w:pPr>
              <w:jc w:val="center"/>
              <w:rPr>
                <w:rFonts w:ascii="Century Gothic" w:hAnsi="Century Gothic" w:cs="Arial"/>
                <w:sz w:val="16"/>
                <w:szCs w:val="18"/>
              </w:rPr>
            </w:pPr>
          </w:p>
        </w:tc>
      </w:tr>
      <w:tr w:rsidR="00822319" w:rsidRPr="00626445" w14:paraId="7B88DC66" w14:textId="77777777" w:rsidTr="00DA0AEE">
        <w:trPr>
          <w:trHeight w:val="1427"/>
          <w:jc w:val="center"/>
        </w:trPr>
        <w:tc>
          <w:tcPr>
            <w:tcW w:w="10627" w:type="dxa"/>
            <w:gridSpan w:val="2"/>
          </w:tcPr>
          <w:p w14:paraId="0C61A22A" w14:textId="77777777" w:rsidR="00822319" w:rsidRPr="00EA4BD1" w:rsidRDefault="00822319" w:rsidP="00BD1A8A">
            <w:pPr>
              <w:spacing w:line="288" w:lineRule="auto"/>
              <w:rPr>
                <w:rFonts w:ascii="Century Gothic" w:hAnsi="Century Gothic" w:cs="Arial"/>
                <w:sz w:val="8"/>
                <w:szCs w:val="10"/>
              </w:rPr>
            </w:pPr>
          </w:p>
          <w:p w14:paraId="1896DBA9" w14:textId="77777777" w:rsidR="00822319" w:rsidRPr="00EA4BD1" w:rsidRDefault="00822319" w:rsidP="00BD1A8A">
            <w:pPr>
              <w:spacing w:line="288" w:lineRule="auto"/>
              <w:rPr>
                <w:rFonts w:ascii="Century Gothic" w:hAnsi="Century Gothic" w:cs="Arial"/>
                <w:sz w:val="16"/>
                <w:szCs w:val="18"/>
              </w:rPr>
            </w:pPr>
            <w:r w:rsidRPr="00EA4BD1">
              <w:rPr>
                <w:rFonts w:ascii="Century Gothic" w:hAnsi="Century Gothic" w:cs="Arial"/>
                <w:sz w:val="16"/>
                <w:szCs w:val="18"/>
              </w:rPr>
              <w:t>Détailler l’accompagnement technique proposé lors de la survenance d’un sinistre :  </w:t>
            </w:r>
          </w:p>
          <w:p w14:paraId="6E7590EC" w14:textId="77777777" w:rsidR="00822319" w:rsidRPr="00EA4BD1" w:rsidRDefault="00822319" w:rsidP="00BD1A8A">
            <w:pPr>
              <w:spacing w:line="288" w:lineRule="auto"/>
              <w:rPr>
                <w:rFonts w:ascii="Century Gothic" w:hAnsi="Century Gothic" w:cs="Arial"/>
                <w:sz w:val="16"/>
                <w:szCs w:val="18"/>
              </w:rPr>
            </w:pPr>
          </w:p>
          <w:p w14:paraId="1E068F2F" w14:textId="77777777" w:rsidR="00822319" w:rsidRPr="00EA4BD1" w:rsidRDefault="00822319" w:rsidP="00BD1A8A">
            <w:pPr>
              <w:spacing w:line="288" w:lineRule="auto"/>
              <w:rPr>
                <w:rFonts w:ascii="Century Gothic" w:hAnsi="Century Gothic" w:cs="Arial"/>
                <w:sz w:val="24"/>
                <w:szCs w:val="18"/>
              </w:rPr>
            </w:pPr>
          </w:p>
          <w:p w14:paraId="7CAFB392" w14:textId="77777777" w:rsidR="00822319" w:rsidRPr="00EA4BD1" w:rsidRDefault="00822319" w:rsidP="00BD1A8A">
            <w:pPr>
              <w:jc w:val="center"/>
              <w:rPr>
                <w:rFonts w:ascii="Century Gothic" w:hAnsi="Century Gothic" w:cs="Arial"/>
                <w:sz w:val="16"/>
                <w:szCs w:val="18"/>
              </w:rPr>
            </w:pPr>
          </w:p>
        </w:tc>
      </w:tr>
      <w:tr w:rsidR="00822319" w:rsidRPr="00626445" w14:paraId="26EB0F98" w14:textId="77777777" w:rsidTr="00DA0AEE">
        <w:trPr>
          <w:trHeight w:val="1649"/>
          <w:jc w:val="center"/>
        </w:trPr>
        <w:tc>
          <w:tcPr>
            <w:tcW w:w="10627" w:type="dxa"/>
            <w:gridSpan w:val="2"/>
          </w:tcPr>
          <w:p w14:paraId="4C7C38B4" w14:textId="77777777" w:rsidR="00822319" w:rsidRPr="00EA4BD1" w:rsidRDefault="00822319" w:rsidP="00BD1A8A">
            <w:pPr>
              <w:spacing w:line="288" w:lineRule="auto"/>
              <w:rPr>
                <w:rFonts w:ascii="Century Gothic" w:hAnsi="Century Gothic" w:cs="Arial"/>
                <w:sz w:val="8"/>
                <w:szCs w:val="10"/>
              </w:rPr>
            </w:pPr>
          </w:p>
          <w:p w14:paraId="549830C6" w14:textId="77777777" w:rsidR="00822319" w:rsidRPr="00EA4BD1" w:rsidRDefault="00822319" w:rsidP="00BD1A8A">
            <w:pPr>
              <w:spacing w:line="288" w:lineRule="auto"/>
              <w:rPr>
                <w:rFonts w:ascii="Century Gothic" w:hAnsi="Century Gothic" w:cs="Arial"/>
                <w:sz w:val="16"/>
                <w:szCs w:val="18"/>
              </w:rPr>
            </w:pPr>
            <w:r w:rsidRPr="00EA4BD1">
              <w:rPr>
                <w:rFonts w:ascii="Century Gothic" w:hAnsi="Century Gothic" w:cs="Arial"/>
                <w:sz w:val="16"/>
                <w:szCs w:val="18"/>
              </w:rPr>
              <w:t>Détailler l’accompagnement juridique proposé lors de la survenance d’un sinistre :  </w:t>
            </w:r>
          </w:p>
          <w:p w14:paraId="6D93FE88" w14:textId="77777777" w:rsidR="00822319" w:rsidRPr="00EA4BD1" w:rsidRDefault="00822319" w:rsidP="00BD1A8A">
            <w:pPr>
              <w:spacing w:line="288" w:lineRule="auto"/>
              <w:rPr>
                <w:rFonts w:ascii="Century Gothic" w:hAnsi="Century Gothic" w:cs="Arial"/>
                <w:sz w:val="16"/>
                <w:szCs w:val="18"/>
              </w:rPr>
            </w:pPr>
          </w:p>
          <w:p w14:paraId="6198A91B" w14:textId="77777777" w:rsidR="00822319" w:rsidRPr="00EA4BD1" w:rsidRDefault="00822319" w:rsidP="00BD1A8A">
            <w:pPr>
              <w:spacing w:line="288" w:lineRule="auto"/>
              <w:rPr>
                <w:rFonts w:ascii="Century Gothic" w:hAnsi="Century Gothic" w:cs="Arial"/>
                <w:sz w:val="16"/>
                <w:szCs w:val="18"/>
              </w:rPr>
            </w:pPr>
          </w:p>
          <w:p w14:paraId="6155780A" w14:textId="77777777" w:rsidR="00822319" w:rsidRPr="00EA4BD1" w:rsidRDefault="00822319" w:rsidP="00BD1A8A">
            <w:pPr>
              <w:jc w:val="center"/>
              <w:rPr>
                <w:rFonts w:ascii="Century Gothic" w:hAnsi="Century Gothic" w:cs="Arial"/>
                <w:sz w:val="16"/>
                <w:szCs w:val="18"/>
              </w:rPr>
            </w:pPr>
          </w:p>
        </w:tc>
      </w:tr>
      <w:tr w:rsidR="00822319" w:rsidRPr="00626445" w14:paraId="07D7DE7F" w14:textId="77777777" w:rsidTr="00DA0AEE">
        <w:trPr>
          <w:trHeight w:val="1561"/>
          <w:jc w:val="center"/>
        </w:trPr>
        <w:tc>
          <w:tcPr>
            <w:tcW w:w="10627" w:type="dxa"/>
            <w:gridSpan w:val="2"/>
          </w:tcPr>
          <w:p w14:paraId="22C20CA4" w14:textId="77777777" w:rsidR="00822319" w:rsidRPr="00EA4BD1" w:rsidRDefault="00822319" w:rsidP="00BD1A8A">
            <w:pPr>
              <w:spacing w:line="288" w:lineRule="auto"/>
              <w:rPr>
                <w:rFonts w:ascii="Century Gothic" w:hAnsi="Century Gothic" w:cs="Arial"/>
                <w:sz w:val="8"/>
                <w:szCs w:val="10"/>
              </w:rPr>
            </w:pPr>
          </w:p>
          <w:p w14:paraId="096BC1EE" w14:textId="77777777" w:rsidR="00822319" w:rsidRPr="00EA4BD1" w:rsidRDefault="00822319" w:rsidP="00BD1A8A">
            <w:pPr>
              <w:spacing w:line="288" w:lineRule="auto"/>
              <w:rPr>
                <w:rFonts w:ascii="Century Gothic" w:hAnsi="Century Gothic" w:cs="Arial"/>
                <w:sz w:val="16"/>
                <w:szCs w:val="18"/>
              </w:rPr>
            </w:pPr>
            <w:r w:rsidRPr="00EA4BD1">
              <w:rPr>
                <w:rFonts w:ascii="Century Gothic" w:hAnsi="Century Gothic" w:cs="Arial"/>
                <w:sz w:val="16"/>
                <w:szCs w:val="18"/>
              </w:rPr>
              <w:t>Détailler autres prestations d’accompagnement proposées lors de la survenance d’un sinistre :  </w:t>
            </w:r>
          </w:p>
          <w:p w14:paraId="05FB6C7B" w14:textId="77777777" w:rsidR="00822319" w:rsidRPr="00EA4BD1" w:rsidRDefault="00822319" w:rsidP="00BD1A8A">
            <w:pPr>
              <w:spacing w:line="288" w:lineRule="auto"/>
              <w:rPr>
                <w:rFonts w:ascii="Century Gothic" w:hAnsi="Century Gothic" w:cs="Arial"/>
                <w:sz w:val="16"/>
                <w:szCs w:val="18"/>
              </w:rPr>
            </w:pPr>
          </w:p>
          <w:p w14:paraId="197D53D2" w14:textId="77777777" w:rsidR="00822319" w:rsidRDefault="00822319" w:rsidP="00BD1A8A">
            <w:pPr>
              <w:spacing w:line="288" w:lineRule="auto"/>
              <w:rPr>
                <w:rFonts w:ascii="Century Gothic" w:hAnsi="Century Gothic" w:cs="Arial"/>
                <w:sz w:val="16"/>
                <w:szCs w:val="18"/>
              </w:rPr>
            </w:pPr>
          </w:p>
          <w:p w14:paraId="03649144" w14:textId="77777777" w:rsidR="00BE2B67" w:rsidRDefault="00BE2B67" w:rsidP="00BD1A8A">
            <w:pPr>
              <w:spacing w:line="288" w:lineRule="auto"/>
              <w:rPr>
                <w:rFonts w:ascii="Century Gothic" w:hAnsi="Century Gothic" w:cs="Arial"/>
                <w:sz w:val="16"/>
                <w:szCs w:val="18"/>
              </w:rPr>
            </w:pPr>
          </w:p>
          <w:p w14:paraId="6C018EEA" w14:textId="77777777" w:rsidR="00822319" w:rsidRDefault="00822319" w:rsidP="00BD1A8A">
            <w:pPr>
              <w:jc w:val="center"/>
              <w:rPr>
                <w:rFonts w:ascii="Century Gothic" w:hAnsi="Century Gothic" w:cs="Arial"/>
                <w:sz w:val="16"/>
                <w:szCs w:val="18"/>
              </w:rPr>
            </w:pPr>
          </w:p>
          <w:p w14:paraId="0369AB28" w14:textId="77777777" w:rsidR="00BE2B67" w:rsidRPr="00EA4BD1" w:rsidRDefault="00BE2B67" w:rsidP="00BD1A8A">
            <w:pPr>
              <w:jc w:val="center"/>
              <w:rPr>
                <w:rFonts w:ascii="Century Gothic" w:hAnsi="Century Gothic" w:cs="Arial"/>
                <w:sz w:val="16"/>
                <w:szCs w:val="18"/>
              </w:rPr>
            </w:pPr>
          </w:p>
        </w:tc>
      </w:tr>
      <w:bookmarkEnd w:id="28"/>
    </w:tbl>
    <w:p w14:paraId="7F7F741E" w14:textId="77777777" w:rsidR="00822319" w:rsidRPr="00DA0AEE" w:rsidRDefault="00822319" w:rsidP="00822319">
      <w:pPr>
        <w:spacing w:after="40" w:line="264" w:lineRule="auto"/>
        <w:rPr>
          <w:rFonts w:ascii="Century Gothic" w:hAnsi="Century Gothic" w:cs="Arial"/>
          <w:sz w:val="4"/>
          <w:szCs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7"/>
        <w:gridCol w:w="5271"/>
      </w:tblGrid>
      <w:tr w:rsidR="00822319" w:rsidRPr="00EF03D2" w14:paraId="38CA5E19" w14:textId="77777777" w:rsidTr="00EE628D">
        <w:trPr>
          <w:trHeight w:val="1356"/>
        </w:trPr>
        <w:tc>
          <w:tcPr>
            <w:tcW w:w="2525" w:type="pct"/>
            <w:shd w:val="clear" w:color="auto" w:fill="FFFFFF"/>
            <w:vAlign w:val="center"/>
          </w:tcPr>
          <w:p w14:paraId="579695C3" w14:textId="77777777" w:rsidR="00822319" w:rsidRPr="00EF03D2" w:rsidRDefault="00822319" w:rsidP="00BD1A8A">
            <w:pPr>
              <w:spacing w:line="240" w:lineRule="auto"/>
              <w:jc w:val="left"/>
              <w:rPr>
                <w:rFonts w:ascii="Century Gothic" w:eastAsia="Times New Roman" w:hAnsi="Century Gothic" w:cs="Times New Roman"/>
                <w:sz w:val="16"/>
                <w:szCs w:val="16"/>
                <w:lang w:eastAsia="fr-FR"/>
              </w:rPr>
            </w:pPr>
            <w:r w:rsidRPr="00EF03D2">
              <w:rPr>
                <w:rFonts w:ascii="Century Gothic" w:eastAsia="Times New Roman" w:hAnsi="Century Gothic" w:cs="Times New Roman"/>
                <w:sz w:val="16"/>
                <w:szCs w:val="16"/>
                <w:lang w:eastAsia="fr-FR"/>
              </w:rPr>
              <w:t xml:space="preserve">Fait à : </w:t>
            </w:r>
          </w:p>
          <w:p w14:paraId="46FC4536" w14:textId="77777777" w:rsidR="00822319" w:rsidRPr="00EF03D2" w:rsidRDefault="00822319" w:rsidP="00BD1A8A">
            <w:pPr>
              <w:spacing w:line="240" w:lineRule="auto"/>
              <w:jc w:val="left"/>
              <w:rPr>
                <w:rFonts w:ascii="Century Gothic" w:eastAsia="Times New Roman" w:hAnsi="Century Gothic" w:cs="Times New Roman"/>
                <w:sz w:val="24"/>
                <w:szCs w:val="16"/>
                <w:lang w:eastAsia="fr-FR"/>
              </w:rPr>
            </w:pPr>
          </w:p>
          <w:p w14:paraId="56F80D9F" w14:textId="77777777" w:rsidR="00822319" w:rsidRPr="00EF03D2" w:rsidRDefault="00822319" w:rsidP="00BD1A8A">
            <w:pPr>
              <w:spacing w:line="240" w:lineRule="auto"/>
              <w:jc w:val="left"/>
              <w:rPr>
                <w:rFonts w:ascii="Century Gothic" w:eastAsia="Times New Roman" w:hAnsi="Century Gothic" w:cs="Times New Roman"/>
                <w:sz w:val="18"/>
                <w:szCs w:val="16"/>
                <w:lang w:eastAsia="fr-FR"/>
              </w:rPr>
            </w:pPr>
            <w:r w:rsidRPr="00EF03D2">
              <w:rPr>
                <w:rFonts w:ascii="Century Gothic" w:eastAsia="Times New Roman" w:hAnsi="Century Gothic" w:cs="Times New Roman"/>
                <w:sz w:val="16"/>
                <w:szCs w:val="16"/>
                <w:lang w:eastAsia="fr-FR"/>
              </w:rPr>
              <w:t xml:space="preserve">Le :   </w:t>
            </w:r>
          </w:p>
        </w:tc>
        <w:tc>
          <w:tcPr>
            <w:tcW w:w="2475" w:type="pct"/>
            <w:shd w:val="clear" w:color="auto" w:fill="FFFFFF"/>
          </w:tcPr>
          <w:p w14:paraId="052F60E9" w14:textId="77777777" w:rsidR="00822319" w:rsidRPr="00EF03D2" w:rsidRDefault="00822319" w:rsidP="00BD1A8A">
            <w:pPr>
              <w:spacing w:line="240" w:lineRule="auto"/>
              <w:jc w:val="left"/>
              <w:rPr>
                <w:rFonts w:ascii="Century Gothic" w:eastAsia="Times New Roman" w:hAnsi="Century Gothic" w:cs="Times New Roman"/>
                <w:sz w:val="8"/>
                <w:szCs w:val="16"/>
                <w:lang w:eastAsia="fr-FR"/>
              </w:rPr>
            </w:pPr>
          </w:p>
          <w:p w14:paraId="05A57D73" w14:textId="77777777" w:rsidR="00822319" w:rsidRPr="00EF03D2" w:rsidRDefault="00822319" w:rsidP="00BD1A8A">
            <w:pPr>
              <w:spacing w:line="240" w:lineRule="auto"/>
              <w:jc w:val="left"/>
              <w:rPr>
                <w:rFonts w:ascii="Century Gothic" w:eastAsia="Times New Roman" w:hAnsi="Century Gothic" w:cs="Times New Roman"/>
                <w:sz w:val="18"/>
                <w:szCs w:val="16"/>
                <w:lang w:eastAsia="fr-FR"/>
              </w:rPr>
            </w:pPr>
            <w:r w:rsidRPr="00EF03D2">
              <w:rPr>
                <w:rFonts w:ascii="Century Gothic" w:eastAsia="Times New Roman" w:hAnsi="Century Gothic" w:cs="Times New Roman"/>
                <w:sz w:val="16"/>
                <w:szCs w:val="16"/>
                <w:lang w:eastAsia="fr-FR"/>
              </w:rPr>
              <w:t>Signature du candidat</w:t>
            </w:r>
            <w:r>
              <w:rPr>
                <w:rFonts w:ascii="Century Gothic" w:eastAsia="Times New Roman" w:hAnsi="Century Gothic" w:cs="Times New Roman"/>
                <w:sz w:val="16"/>
                <w:szCs w:val="16"/>
                <w:lang w:eastAsia="fr-FR"/>
              </w:rPr>
              <w:t xml:space="preserve"> </w:t>
            </w:r>
            <w:r w:rsidRPr="00EF03D2">
              <w:rPr>
                <w:rFonts w:ascii="Century Gothic" w:eastAsia="Times New Roman" w:hAnsi="Century Gothic" w:cs="Times New Roman"/>
                <w:sz w:val="16"/>
                <w:szCs w:val="16"/>
                <w:lang w:eastAsia="fr-FR"/>
              </w:rPr>
              <w:t>:</w:t>
            </w:r>
          </w:p>
        </w:tc>
      </w:tr>
    </w:tbl>
    <w:p w14:paraId="06CF1862" w14:textId="2C3E86B2" w:rsidR="00BE2B67" w:rsidRPr="00BE2B67" w:rsidRDefault="00BE2B67" w:rsidP="00822319">
      <w:pPr>
        <w:rPr>
          <w:rFonts w:ascii="Century Gothic" w:hAnsi="Century Gothic" w:cs="Arial"/>
          <w:sz w:val="8"/>
          <w:szCs w:val="8"/>
        </w:rPr>
      </w:pPr>
    </w:p>
    <w:p w14:paraId="75C234F3" w14:textId="77777777" w:rsidR="00BE2B67" w:rsidRPr="00BE2B67" w:rsidRDefault="00BE2B67">
      <w:pPr>
        <w:rPr>
          <w:rFonts w:ascii="Century Gothic" w:hAnsi="Century Gothic" w:cs="Arial"/>
          <w:sz w:val="14"/>
          <w:szCs w:val="14"/>
        </w:rPr>
      </w:pPr>
      <w:r w:rsidRPr="00BE2B67">
        <w:rPr>
          <w:rFonts w:ascii="Century Gothic" w:hAnsi="Century Gothic" w:cs="Arial"/>
          <w:sz w:val="14"/>
          <w:szCs w:val="14"/>
        </w:rPr>
        <w:br w:type="page"/>
      </w:r>
    </w:p>
    <w:p w14:paraId="6F40669A" w14:textId="77777777" w:rsidR="00EE628D" w:rsidRPr="00BE2B67" w:rsidRDefault="00EE628D" w:rsidP="00822319">
      <w:pPr>
        <w:rPr>
          <w:rFonts w:ascii="Century Gothic" w:hAnsi="Century Gothic" w:cs="Arial"/>
          <w:sz w:val="24"/>
          <w:szCs w:val="24"/>
        </w:rPr>
      </w:pPr>
    </w:p>
    <w:tbl>
      <w:tblPr>
        <w:tblStyle w:val="Grilledutableau"/>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blLook w:val="04A0" w:firstRow="1" w:lastRow="0" w:firstColumn="1" w:lastColumn="0" w:noHBand="0" w:noVBand="1"/>
      </w:tblPr>
      <w:tblGrid>
        <w:gridCol w:w="10632"/>
      </w:tblGrid>
      <w:tr w:rsidR="00BE2B67" w14:paraId="06F93490" w14:textId="77777777" w:rsidTr="0070266B">
        <w:tc>
          <w:tcPr>
            <w:tcW w:w="10632" w:type="dxa"/>
            <w:shd w:val="clear" w:color="auto" w:fill="215868"/>
          </w:tcPr>
          <w:p w14:paraId="354F86DC" w14:textId="77777777" w:rsidR="00BE2B67" w:rsidRPr="003F50F1" w:rsidRDefault="00BE2B67" w:rsidP="0070266B">
            <w:pPr>
              <w:rPr>
                <w:rFonts w:ascii="Century Gothic" w:hAnsi="Century Gothic" w:cs="Arial"/>
                <w:sz w:val="16"/>
                <w:szCs w:val="16"/>
              </w:rPr>
            </w:pPr>
          </w:p>
          <w:p w14:paraId="46F580BC" w14:textId="77777777" w:rsidR="00BE2B67" w:rsidRPr="0016782F" w:rsidRDefault="00BE2B67" w:rsidP="0070266B">
            <w:pPr>
              <w:rPr>
                <w:rFonts w:ascii="Century Gothic" w:hAnsi="Century Gothic" w:cs="Arial"/>
                <w:sz w:val="18"/>
                <w:szCs w:val="18"/>
              </w:rPr>
            </w:pPr>
            <w:r w:rsidRPr="00FD5D71">
              <w:rPr>
                <w:rFonts w:ascii="Century Gothic" w:hAnsi="Century Gothic" w:cs="Arial"/>
                <w:bCs/>
                <w:color w:val="FFFFFF" w:themeColor="background1"/>
              </w:rPr>
              <w:t xml:space="preserve">FICHE DE </w:t>
            </w:r>
            <w:r>
              <w:rPr>
                <w:rFonts w:ascii="Century Gothic" w:hAnsi="Century Gothic" w:cs="Arial"/>
                <w:bCs/>
                <w:color w:val="FFFFFF" w:themeColor="background1"/>
              </w:rPr>
              <w:t>RESERVES</w:t>
            </w:r>
            <w:r w:rsidRPr="00FD5D71">
              <w:rPr>
                <w:rFonts w:ascii="Century Gothic" w:hAnsi="Century Gothic" w:cs="Arial"/>
                <w:bCs/>
                <w:color w:val="FFFFFF" w:themeColor="background1"/>
              </w:rPr>
              <w:t xml:space="preserve"> </w:t>
            </w:r>
            <w:r w:rsidRPr="0016782F">
              <w:rPr>
                <w:rFonts w:ascii="Century Gothic" w:hAnsi="Century Gothic" w:cs="Arial"/>
                <w:bCs/>
                <w:color w:val="FFFFFF" w:themeColor="background1"/>
                <w:sz w:val="18"/>
                <w:szCs w:val="18"/>
              </w:rPr>
              <w:t>(annexe</w:t>
            </w:r>
            <w:r>
              <w:rPr>
                <w:rFonts w:ascii="Century Gothic" w:hAnsi="Century Gothic" w:cs="Arial"/>
                <w:bCs/>
                <w:color w:val="FFFFFF" w:themeColor="background1"/>
                <w:sz w:val="18"/>
                <w:szCs w:val="18"/>
              </w:rPr>
              <w:t xml:space="preserve"> </w:t>
            </w:r>
            <w:r w:rsidRPr="0016782F">
              <w:rPr>
                <w:rFonts w:ascii="Century Gothic" w:hAnsi="Century Gothic" w:cs="Arial"/>
                <w:bCs/>
                <w:color w:val="FFFFFF" w:themeColor="background1"/>
                <w:sz w:val="18"/>
                <w:szCs w:val="18"/>
              </w:rPr>
              <w:t xml:space="preserve">à joindre obligatoirement à l’acte d’engagement) </w:t>
            </w:r>
            <w:r w:rsidRPr="0016782F">
              <w:rPr>
                <w:rFonts w:ascii="Century Gothic" w:hAnsi="Century Gothic" w:cs="Arial"/>
                <w:bCs/>
                <w:color w:val="FFFFFF" w:themeColor="background1"/>
                <w:sz w:val="16"/>
                <w:szCs w:val="16"/>
              </w:rPr>
              <w:t>– page 1 sur 1</w:t>
            </w:r>
          </w:p>
          <w:p w14:paraId="53588BD4" w14:textId="77777777" w:rsidR="00BE2B67" w:rsidRPr="003F50F1" w:rsidRDefault="00BE2B67" w:rsidP="0070266B">
            <w:pPr>
              <w:rPr>
                <w:rFonts w:ascii="Century Gothic" w:hAnsi="Century Gothic" w:cs="Arial"/>
                <w:sz w:val="16"/>
                <w:szCs w:val="16"/>
              </w:rPr>
            </w:pPr>
          </w:p>
        </w:tc>
      </w:tr>
    </w:tbl>
    <w:p w14:paraId="2162250C" w14:textId="77777777" w:rsidR="00BE2B67" w:rsidRPr="007D21C0" w:rsidRDefault="00BE2B67" w:rsidP="00BE2B67">
      <w:pPr>
        <w:jc w:val="center"/>
        <w:rPr>
          <w:rFonts w:ascii="Century Gothic" w:hAnsi="Century Gothic" w:cs="Arial"/>
          <w:sz w:val="12"/>
          <w:szCs w:val="12"/>
        </w:rPr>
      </w:pPr>
    </w:p>
    <w:p w14:paraId="4E429D41" w14:textId="77777777" w:rsidR="00544C43" w:rsidRPr="00B30CD6" w:rsidRDefault="00544C43" w:rsidP="00544C43">
      <w:pPr>
        <w:rPr>
          <w:rFonts w:ascii="Century Gothic" w:hAnsi="Century Gothic" w:cs="Arial"/>
          <w:sz w:val="12"/>
          <w:szCs w:val="12"/>
        </w:rPr>
      </w:pPr>
    </w:p>
    <w:tbl>
      <w:tblPr>
        <w:tblStyle w:val="Grilledutableau"/>
        <w:tblW w:w="499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03"/>
        <w:gridCol w:w="9624"/>
      </w:tblGrid>
      <w:tr w:rsidR="00544C43" w:rsidRPr="00B30CD6" w14:paraId="0F46DB93" w14:textId="77777777" w:rsidTr="00540702">
        <w:trPr>
          <w:trHeight w:val="599"/>
        </w:trPr>
        <w:tc>
          <w:tcPr>
            <w:tcW w:w="5000" w:type="pct"/>
            <w:gridSpan w:val="2"/>
            <w:shd w:val="clear" w:color="auto" w:fill="215868"/>
            <w:vAlign w:val="center"/>
          </w:tcPr>
          <w:p w14:paraId="6C979BF4" w14:textId="2D30245A" w:rsidR="00544C43" w:rsidRPr="00B30CD6" w:rsidRDefault="00544C43" w:rsidP="00540702">
            <w:pPr>
              <w:spacing w:line="288" w:lineRule="auto"/>
              <w:rPr>
                <w:rFonts w:ascii="Century Gothic" w:hAnsi="Century Gothic" w:cs="Arial"/>
                <w:color w:val="FFFFFF" w:themeColor="background1"/>
                <w:sz w:val="18"/>
                <w:szCs w:val="18"/>
              </w:rPr>
            </w:pPr>
            <w:r w:rsidRPr="00B30CD6">
              <w:rPr>
                <w:rFonts w:ascii="Century Gothic" w:hAnsi="Century Gothic" w:cs="Arial"/>
                <w:color w:val="FFFFFF" w:themeColor="background1"/>
                <w:sz w:val="18"/>
                <w:szCs w:val="18"/>
              </w:rPr>
              <w:t>Pyramide des textes applicables (</w:t>
            </w:r>
            <w:r w:rsidRPr="00B30CD6">
              <w:rPr>
                <w:rFonts w:ascii="Century Gothic" w:hAnsi="Century Gothic" w:cs="Arial"/>
                <w:i/>
                <w:iCs/>
                <w:color w:val="FFFFFF" w:themeColor="background1"/>
                <w:sz w:val="16"/>
                <w:szCs w:val="16"/>
              </w:rPr>
              <w:t>Cocher</w:t>
            </w:r>
            <w:r>
              <w:rPr>
                <w:rFonts w:ascii="Century Gothic" w:hAnsi="Century Gothic" w:cs="Arial"/>
                <w:i/>
                <w:iCs/>
                <w:color w:val="FFFFFF" w:themeColor="background1"/>
                <w:sz w:val="16"/>
                <w:szCs w:val="16"/>
              </w:rPr>
              <w:t xml:space="preserve"> obligatoirement </w:t>
            </w:r>
            <w:r w:rsidRPr="00B30CD6">
              <w:rPr>
                <w:rFonts w:ascii="Century Gothic" w:hAnsi="Century Gothic" w:cs="Arial"/>
                <w:i/>
                <w:iCs/>
                <w:color w:val="FFFFFF" w:themeColor="background1"/>
                <w:sz w:val="16"/>
                <w:szCs w:val="16"/>
              </w:rPr>
              <w:t>la case correspondant à la situation)</w:t>
            </w:r>
          </w:p>
        </w:tc>
      </w:tr>
      <w:tr w:rsidR="00544C43" w:rsidRPr="00B30CD6" w14:paraId="4107530B" w14:textId="77777777" w:rsidTr="00540702">
        <w:trPr>
          <w:trHeight w:val="522"/>
        </w:trPr>
        <w:tc>
          <w:tcPr>
            <w:tcW w:w="472" w:type="pct"/>
            <w:shd w:val="clear" w:color="auto" w:fill="F2F2F2" w:themeFill="background1" w:themeFillShade="F2"/>
            <w:vAlign w:val="center"/>
          </w:tcPr>
          <w:p w14:paraId="2C625AAA" w14:textId="77777777" w:rsidR="00544C43" w:rsidRPr="00B30CD6" w:rsidRDefault="00544C43" w:rsidP="00540702">
            <w:pPr>
              <w:spacing w:line="288" w:lineRule="auto"/>
              <w:jc w:val="center"/>
              <w:rPr>
                <w:rFonts w:ascii="Century Gothic" w:hAnsi="Century Gothic" w:cs="Arial"/>
                <w:noProof/>
                <w:sz w:val="16"/>
                <w:szCs w:val="16"/>
              </w:rPr>
            </w:pPr>
            <w:r w:rsidRPr="00B30CD6">
              <w:rPr>
                <w:rFonts w:ascii="Century Gothic" w:hAnsi="Century Gothic" w:cs="Arial"/>
                <w:b/>
                <w:bCs/>
                <w:noProof/>
                <w:sz w:val="16"/>
                <w:szCs w:val="16"/>
              </w:rPr>
              <w:t>CASE</w:t>
            </w:r>
          </w:p>
        </w:tc>
        <w:tc>
          <w:tcPr>
            <w:tcW w:w="4528" w:type="pct"/>
            <w:shd w:val="clear" w:color="auto" w:fill="F2F2F2" w:themeFill="background1" w:themeFillShade="F2"/>
            <w:vAlign w:val="center"/>
          </w:tcPr>
          <w:p w14:paraId="543CF171" w14:textId="77777777" w:rsidR="00544C43" w:rsidRPr="00B30CD6" w:rsidRDefault="00544C43" w:rsidP="00540702">
            <w:pPr>
              <w:spacing w:line="288" w:lineRule="auto"/>
              <w:rPr>
                <w:rFonts w:ascii="Century Gothic" w:hAnsi="Century Gothic" w:cs="Arial"/>
                <w:b/>
                <w:bCs/>
                <w:sz w:val="16"/>
                <w:szCs w:val="16"/>
              </w:rPr>
            </w:pPr>
            <w:r w:rsidRPr="00B30CD6">
              <w:rPr>
                <w:rFonts w:ascii="Century Gothic" w:hAnsi="Century Gothic" w:cs="Arial"/>
                <w:b/>
                <w:bCs/>
                <w:sz w:val="16"/>
                <w:szCs w:val="16"/>
              </w:rPr>
              <w:t xml:space="preserve">Lisibilité de l’offre : ordre de priorité des pièces contractuelles (article 6 de l’AE) et position des textes de l’assureur (conditions générales / conventions spéciales / projet de contrat…), </w:t>
            </w:r>
            <w:r w:rsidRPr="00B30CD6">
              <w:rPr>
                <w:rFonts w:ascii="Century Gothic" w:hAnsi="Century Gothic" w:cs="Arial"/>
                <w:b/>
                <w:bCs/>
                <w:sz w:val="16"/>
                <w:szCs w:val="16"/>
                <w:u w:val="single"/>
              </w:rPr>
              <w:t>lesquels doivent être joints à l’offre</w:t>
            </w:r>
            <w:r w:rsidRPr="00B30CD6">
              <w:rPr>
                <w:rFonts w:ascii="Century Gothic" w:hAnsi="Century Gothic" w:cs="Arial"/>
                <w:b/>
                <w:bCs/>
                <w:sz w:val="16"/>
                <w:szCs w:val="16"/>
              </w:rPr>
              <w:t>.</w:t>
            </w:r>
          </w:p>
        </w:tc>
      </w:tr>
      <w:tr w:rsidR="00544C43" w:rsidRPr="00B30CD6" w14:paraId="54042159" w14:textId="77777777" w:rsidTr="00540702">
        <w:trPr>
          <w:trHeight w:val="385"/>
        </w:trPr>
        <w:tc>
          <w:tcPr>
            <w:tcW w:w="472" w:type="pct"/>
            <w:vAlign w:val="center"/>
          </w:tcPr>
          <w:p w14:paraId="5109A26A" w14:textId="77777777" w:rsidR="00544C43" w:rsidRPr="00B30CD6" w:rsidRDefault="00544C43" w:rsidP="00540702">
            <w:pPr>
              <w:spacing w:line="288" w:lineRule="auto"/>
              <w:jc w:val="center"/>
              <w:rPr>
                <w:rFonts w:ascii="Century Gothic" w:hAnsi="Century Gothic" w:cs="Arial"/>
                <w:sz w:val="28"/>
                <w:szCs w:val="28"/>
              </w:rPr>
            </w:pPr>
            <w:r w:rsidRPr="00B30CD6">
              <w:rPr>
                <w:rFonts w:ascii="Century Gothic" w:hAnsi="Century Gothic" w:cs="Arial"/>
                <w:b/>
                <w:sz w:val="28"/>
                <w:szCs w:val="28"/>
              </w:rPr>
              <w:t xml:space="preserve">1 </w:t>
            </w:r>
            <w:sdt>
              <w:sdtPr>
                <w:rPr>
                  <w:rFonts w:ascii="Century Gothic" w:hAnsi="Century Gothic" w:cs="Arial"/>
                  <w:b/>
                  <w:sz w:val="28"/>
                  <w:szCs w:val="28"/>
                </w:rPr>
                <w:id w:val="-2038191097"/>
                <w14:checkbox>
                  <w14:checked w14:val="0"/>
                  <w14:checkedState w14:val="2612" w14:font="MS Gothic"/>
                  <w14:uncheckedState w14:val="2610" w14:font="MS Gothic"/>
                </w14:checkbox>
              </w:sdtPr>
              <w:sdtEndPr/>
              <w:sdtContent>
                <w:r w:rsidRPr="00B30CD6">
                  <w:rPr>
                    <w:rFonts w:ascii="MS Gothic" w:eastAsia="MS Gothic" w:hAnsi="MS Gothic" w:cs="Arial" w:hint="eastAsia"/>
                    <w:b/>
                    <w:sz w:val="28"/>
                    <w:szCs w:val="28"/>
                  </w:rPr>
                  <w:t>☐</w:t>
                </w:r>
              </w:sdtContent>
            </w:sdt>
          </w:p>
        </w:tc>
        <w:tc>
          <w:tcPr>
            <w:tcW w:w="4528" w:type="pct"/>
            <w:vAlign w:val="center"/>
          </w:tcPr>
          <w:p w14:paraId="79A8990B" w14:textId="77777777" w:rsidR="00544C43" w:rsidRPr="00B30CD6" w:rsidRDefault="00544C43" w:rsidP="00540702">
            <w:pPr>
              <w:spacing w:line="288" w:lineRule="auto"/>
              <w:rPr>
                <w:rFonts w:ascii="Century Gothic" w:hAnsi="Century Gothic" w:cs="Arial"/>
                <w:sz w:val="16"/>
                <w:szCs w:val="16"/>
              </w:rPr>
            </w:pPr>
            <w:r w:rsidRPr="00B30CD6">
              <w:rPr>
                <w:rFonts w:ascii="Century Gothic" w:hAnsi="Century Gothic" w:cs="Arial"/>
                <w:sz w:val="16"/>
                <w:szCs w:val="16"/>
              </w:rPr>
              <w:t>L’offre n’est complétée par aucun texte de l’assureur.</w:t>
            </w:r>
          </w:p>
        </w:tc>
      </w:tr>
      <w:tr w:rsidR="00544C43" w:rsidRPr="00B30CD6" w14:paraId="623FF96C" w14:textId="77777777" w:rsidTr="00540702">
        <w:trPr>
          <w:trHeight w:val="737"/>
        </w:trPr>
        <w:tc>
          <w:tcPr>
            <w:tcW w:w="472" w:type="pct"/>
            <w:vAlign w:val="center"/>
          </w:tcPr>
          <w:p w14:paraId="3D8031F8" w14:textId="77777777" w:rsidR="00544C43" w:rsidRPr="00B30CD6" w:rsidRDefault="00544C43" w:rsidP="00540702">
            <w:pPr>
              <w:spacing w:line="288" w:lineRule="auto"/>
              <w:jc w:val="center"/>
              <w:rPr>
                <w:rFonts w:ascii="Century Gothic" w:hAnsi="Century Gothic" w:cs="Arial"/>
                <w:sz w:val="28"/>
                <w:szCs w:val="28"/>
              </w:rPr>
            </w:pPr>
            <w:r w:rsidRPr="00B30CD6">
              <w:rPr>
                <w:rFonts w:ascii="Century Gothic" w:hAnsi="Century Gothic" w:cs="Arial"/>
                <w:b/>
                <w:sz w:val="28"/>
                <w:szCs w:val="28"/>
              </w:rPr>
              <w:t xml:space="preserve">2 </w:t>
            </w:r>
            <w:sdt>
              <w:sdtPr>
                <w:rPr>
                  <w:rFonts w:ascii="Century Gothic" w:hAnsi="Century Gothic" w:cs="Arial"/>
                  <w:b/>
                  <w:sz w:val="28"/>
                  <w:szCs w:val="28"/>
                </w:rPr>
                <w:id w:val="-1012222540"/>
                <w14:checkbox>
                  <w14:checked w14:val="0"/>
                  <w14:checkedState w14:val="2612" w14:font="MS Gothic"/>
                  <w14:uncheckedState w14:val="2610" w14:font="MS Gothic"/>
                </w14:checkbox>
              </w:sdtPr>
              <w:sdtEndPr/>
              <w:sdtContent>
                <w:r w:rsidRPr="00B30CD6">
                  <w:rPr>
                    <w:rFonts w:ascii="MS Gothic" w:eastAsia="MS Gothic" w:hAnsi="MS Gothic" w:cs="Arial" w:hint="eastAsia"/>
                    <w:b/>
                    <w:sz w:val="28"/>
                    <w:szCs w:val="28"/>
                  </w:rPr>
                  <w:t>☐</w:t>
                </w:r>
              </w:sdtContent>
            </w:sdt>
          </w:p>
        </w:tc>
        <w:tc>
          <w:tcPr>
            <w:tcW w:w="4528" w:type="pct"/>
            <w:vAlign w:val="center"/>
          </w:tcPr>
          <w:p w14:paraId="7A09BA60" w14:textId="77777777" w:rsidR="00544C43" w:rsidRPr="00B30CD6" w:rsidRDefault="00544C43" w:rsidP="00540702">
            <w:pPr>
              <w:spacing w:line="288" w:lineRule="auto"/>
              <w:rPr>
                <w:rFonts w:ascii="Century Gothic" w:hAnsi="Century Gothic" w:cs="Arial"/>
                <w:sz w:val="16"/>
                <w:szCs w:val="16"/>
              </w:rPr>
            </w:pPr>
            <w:r w:rsidRPr="00B30CD6">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rsidR="00544C43" w:rsidRPr="00B30CD6" w14:paraId="55F13AA4" w14:textId="77777777" w:rsidTr="00540702">
        <w:trPr>
          <w:trHeight w:val="737"/>
        </w:trPr>
        <w:tc>
          <w:tcPr>
            <w:tcW w:w="472" w:type="pct"/>
            <w:vAlign w:val="center"/>
          </w:tcPr>
          <w:p w14:paraId="4B508A83" w14:textId="77777777" w:rsidR="00544C43" w:rsidRPr="00B30CD6" w:rsidRDefault="00544C43" w:rsidP="00540702">
            <w:pPr>
              <w:spacing w:line="288" w:lineRule="auto"/>
              <w:jc w:val="center"/>
              <w:rPr>
                <w:rFonts w:ascii="Century Gothic" w:hAnsi="Century Gothic" w:cs="Arial"/>
                <w:sz w:val="28"/>
                <w:szCs w:val="28"/>
              </w:rPr>
            </w:pPr>
            <w:r w:rsidRPr="00B30CD6">
              <w:rPr>
                <w:rFonts w:ascii="Century Gothic" w:hAnsi="Century Gothic" w:cs="Arial"/>
                <w:b/>
                <w:sz w:val="28"/>
                <w:szCs w:val="28"/>
              </w:rPr>
              <w:t xml:space="preserve">3 </w:t>
            </w:r>
            <w:sdt>
              <w:sdtPr>
                <w:rPr>
                  <w:rFonts w:ascii="Century Gothic" w:hAnsi="Century Gothic" w:cs="Arial"/>
                  <w:b/>
                  <w:sz w:val="28"/>
                  <w:szCs w:val="28"/>
                </w:rPr>
                <w:id w:val="1128582246"/>
                <w14:checkbox>
                  <w14:checked w14:val="0"/>
                  <w14:checkedState w14:val="2612" w14:font="MS Gothic"/>
                  <w14:uncheckedState w14:val="2610" w14:font="MS Gothic"/>
                </w14:checkbox>
              </w:sdtPr>
              <w:sdtEndPr/>
              <w:sdtContent>
                <w:r w:rsidRPr="00B30CD6">
                  <w:rPr>
                    <w:rFonts w:ascii="MS Gothic" w:eastAsia="MS Gothic" w:hAnsi="MS Gothic" w:cs="Arial" w:hint="eastAsia"/>
                    <w:b/>
                    <w:sz w:val="28"/>
                    <w:szCs w:val="28"/>
                  </w:rPr>
                  <w:t>☐</w:t>
                </w:r>
              </w:sdtContent>
            </w:sdt>
          </w:p>
        </w:tc>
        <w:tc>
          <w:tcPr>
            <w:tcW w:w="4528" w:type="pct"/>
            <w:vAlign w:val="center"/>
          </w:tcPr>
          <w:p w14:paraId="6BDE9B1B" w14:textId="77777777" w:rsidR="00544C43" w:rsidRPr="00B30CD6" w:rsidRDefault="00544C43" w:rsidP="00540702">
            <w:pPr>
              <w:spacing w:line="288" w:lineRule="auto"/>
              <w:rPr>
                <w:rFonts w:ascii="Century Gothic" w:hAnsi="Century Gothic" w:cs="Arial"/>
                <w:sz w:val="16"/>
                <w:szCs w:val="16"/>
              </w:rPr>
            </w:pPr>
            <w:r w:rsidRPr="00B30CD6">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r w:rsidR="00544C43" w:rsidRPr="00B30CD6" w14:paraId="17F66CF5" w14:textId="77777777" w:rsidTr="00540702">
        <w:trPr>
          <w:trHeight w:val="393"/>
        </w:trPr>
        <w:tc>
          <w:tcPr>
            <w:tcW w:w="472" w:type="pct"/>
            <w:vAlign w:val="center"/>
          </w:tcPr>
          <w:p w14:paraId="22638BB5" w14:textId="77777777" w:rsidR="00544C43" w:rsidRPr="00B30CD6" w:rsidRDefault="00544C43" w:rsidP="00540702">
            <w:pPr>
              <w:spacing w:line="288" w:lineRule="auto"/>
              <w:jc w:val="center"/>
              <w:rPr>
                <w:rFonts w:ascii="Century Gothic" w:hAnsi="Century Gothic" w:cs="Arial"/>
                <w:sz w:val="28"/>
                <w:szCs w:val="28"/>
              </w:rPr>
            </w:pPr>
            <w:r w:rsidRPr="00B30CD6">
              <w:rPr>
                <w:rFonts w:ascii="Century Gothic" w:hAnsi="Century Gothic" w:cs="Arial"/>
                <w:b/>
                <w:sz w:val="28"/>
                <w:szCs w:val="28"/>
              </w:rPr>
              <w:t xml:space="preserve">4 </w:t>
            </w:r>
            <w:sdt>
              <w:sdtPr>
                <w:rPr>
                  <w:rFonts w:ascii="Century Gothic" w:hAnsi="Century Gothic" w:cs="Arial"/>
                  <w:b/>
                  <w:sz w:val="28"/>
                  <w:szCs w:val="28"/>
                </w:rPr>
                <w:id w:val="-610123019"/>
                <w14:checkbox>
                  <w14:checked w14:val="0"/>
                  <w14:checkedState w14:val="2612" w14:font="MS Gothic"/>
                  <w14:uncheckedState w14:val="2610" w14:font="MS Gothic"/>
                </w14:checkbox>
              </w:sdtPr>
              <w:sdtEndPr/>
              <w:sdtContent>
                <w:r w:rsidRPr="00B30CD6">
                  <w:rPr>
                    <w:rFonts w:ascii="MS Gothic" w:eastAsia="MS Gothic" w:hAnsi="MS Gothic" w:cs="Arial" w:hint="eastAsia"/>
                    <w:b/>
                    <w:sz w:val="28"/>
                    <w:szCs w:val="28"/>
                  </w:rPr>
                  <w:t>☐</w:t>
                </w:r>
              </w:sdtContent>
            </w:sdt>
          </w:p>
        </w:tc>
        <w:tc>
          <w:tcPr>
            <w:tcW w:w="4528" w:type="pct"/>
            <w:vAlign w:val="center"/>
          </w:tcPr>
          <w:p w14:paraId="5FF36855" w14:textId="77777777" w:rsidR="00544C43" w:rsidRPr="00B30CD6" w:rsidRDefault="00544C43" w:rsidP="00540702">
            <w:pPr>
              <w:spacing w:line="288" w:lineRule="auto"/>
              <w:rPr>
                <w:rFonts w:ascii="Century Gothic" w:hAnsi="Century Gothic" w:cs="Arial"/>
                <w:sz w:val="16"/>
                <w:szCs w:val="16"/>
              </w:rPr>
            </w:pPr>
            <w:r w:rsidRPr="00B30CD6">
              <w:rPr>
                <w:rFonts w:ascii="Century Gothic" w:hAnsi="Century Gothic" w:cs="Arial"/>
                <w:sz w:val="16"/>
                <w:szCs w:val="16"/>
              </w:rPr>
              <w:t>L’offre est constituée exclusivement par les textes de l’assureur. Les dispositions du CCP ne sont pas appliquées.</w:t>
            </w:r>
          </w:p>
        </w:tc>
      </w:tr>
    </w:tbl>
    <w:p w14:paraId="21C52BEB" w14:textId="77777777" w:rsidR="00EE628D" w:rsidRPr="00F5287E" w:rsidRDefault="00EE628D" w:rsidP="00EE628D">
      <w:pPr>
        <w:rPr>
          <w:rFonts w:ascii="Century Gothic" w:hAnsi="Century Gothic" w:cs="Arial"/>
          <w:sz w:val="16"/>
          <w:szCs w:val="16"/>
        </w:rPr>
      </w:pPr>
    </w:p>
    <w:tbl>
      <w:tblPr>
        <w:tblStyle w:val="Grilledutableau"/>
        <w:tblW w:w="5000" w:type="pct"/>
        <w:jc w:val="center"/>
        <w:tblLook w:val="04A0" w:firstRow="1" w:lastRow="0" w:firstColumn="1" w:lastColumn="0" w:noHBand="0" w:noVBand="1"/>
      </w:tblPr>
      <w:tblGrid>
        <w:gridCol w:w="10648"/>
      </w:tblGrid>
      <w:tr w:rsidR="00EE628D" w:rsidRPr="005901F7" w14:paraId="45B06F88" w14:textId="77777777" w:rsidTr="005673F2">
        <w:trPr>
          <w:trHeight w:val="554"/>
          <w:jc w:val="center"/>
        </w:trPr>
        <w:tc>
          <w:tcPr>
            <w:tcW w:w="5000" w:type="pct"/>
            <w:tcBorders>
              <w:bottom w:val="single" w:sz="4" w:space="0" w:color="auto"/>
            </w:tcBorders>
            <w:shd w:val="clear" w:color="auto" w:fill="215868"/>
            <w:vAlign w:val="center"/>
          </w:tcPr>
          <w:p w14:paraId="2432A353" w14:textId="77777777" w:rsidR="00EE628D" w:rsidRPr="005901F7" w:rsidRDefault="00EE628D" w:rsidP="005673F2">
            <w:pPr>
              <w:spacing w:line="288" w:lineRule="auto"/>
              <w:rPr>
                <w:rFonts w:ascii="Century Gothic" w:hAnsi="Century Gothic" w:cs="Arial"/>
                <w:color w:val="00B0F0"/>
                <w:sz w:val="16"/>
                <w:szCs w:val="16"/>
              </w:rPr>
            </w:pPr>
            <w:r w:rsidRPr="005901F7">
              <w:rPr>
                <w:rFonts w:ascii="Century Gothic" w:hAnsi="Century Gothic" w:cs="Arial"/>
                <w:color w:val="FFFFFF" w:themeColor="background1"/>
                <w:sz w:val="16"/>
                <w:szCs w:val="16"/>
              </w:rPr>
              <w:t>Sauf si vous acceptez intégralement les dispositions contenus dans les pièces du dossier de consultation, indiquez les réserves et / ou observations que vous souhaitez formuler et rendre applicable au marché :</w:t>
            </w:r>
          </w:p>
        </w:tc>
      </w:tr>
      <w:tr w:rsidR="00EE628D" w14:paraId="3210F9C8" w14:textId="77777777" w:rsidTr="00484C87">
        <w:trPr>
          <w:trHeight w:val="7605"/>
          <w:jc w:val="center"/>
        </w:trPr>
        <w:tc>
          <w:tcPr>
            <w:tcW w:w="5000" w:type="pct"/>
          </w:tcPr>
          <w:p w14:paraId="3B6157C4" w14:textId="77777777" w:rsidR="00544C43" w:rsidRPr="00544C43" w:rsidRDefault="00544C43" w:rsidP="005673F2">
            <w:pPr>
              <w:spacing w:before="80"/>
              <w:rPr>
                <w:rFonts w:ascii="Century Gothic" w:hAnsi="Century Gothic" w:cs="Arial"/>
                <w:color w:val="215868" w:themeColor="accent5" w:themeShade="80"/>
                <w:sz w:val="4"/>
                <w:szCs w:val="4"/>
                <w:u w:val="single"/>
              </w:rPr>
            </w:pPr>
          </w:p>
          <w:p w14:paraId="20B7BBDF" w14:textId="77ED80B3" w:rsidR="00544C43" w:rsidRPr="00544C43" w:rsidRDefault="00E52162" w:rsidP="005673F2">
            <w:pPr>
              <w:spacing w:before="80"/>
              <w:rPr>
                <w:rFonts w:ascii="Century Gothic" w:hAnsi="Century Gothic" w:cs="Arial"/>
                <w:color w:val="215868" w:themeColor="accent5" w:themeShade="80"/>
                <w:sz w:val="18"/>
                <w:szCs w:val="18"/>
                <w:u w:val="single"/>
              </w:rPr>
            </w:pPr>
            <w:r w:rsidRPr="00544C43">
              <w:rPr>
                <w:rFonts w:ascii="Century Gothic" w:hAnsi="Century Gothic" w:cs="Arial"/>
                <w:color w:val="215868" w:themeColor="accent5" w:themeShade="80"/>
                <w:sz w:val="18"/>
                <w:szCs w:val="18"/>
                <w:u w:val="single"/>
              </w:rPr>
              <w:t>Pré</w:t>
            </w:r>
            <w:r>
              <w:rPr>
                <w:rFonts w:ascii="Century Gothic" w:hAnsi="Century Gothic" w:cs="Arial"/>
                <w:color w:val="215868" w:themeColor="accent5" w:themeShade="80"/>
                <w:sz w:val="18"/>
                <w:szCs w:val="18"/>
                <w:u w:val="single"/>
              </w:rPr>
              <w:t>r</w:t>
            </w:r>
            <w:r w:rsidRPr="00544C43">
              <w:rPr>
                <w:rFonts w:ascii="Century Gothic" w:hAnsi="Century Gothic" w:cs="Arial"/>
                <w:color w:val="215868" w:themeColor="accent5" w:themeShade="80"/>
                <w:sz w:val="18"/>
                <w:szCs w:val="18"/>
                <w:u w:val="single"/>
              </w:rPr>
              <w:t>equis</w:t>
            </w:r>
            <w:r w:rsidR="00544C43" w:rsidRPr="00544C43">
              <w:rPr>
                <w:rFonts w:ascii="Century Gothic" w:hAnsi="Century Gothic" w:cs="Arial"/>
                <w:color w:val="215868" w:themeColor="accent5" w:themeShade="80"/>
                <w:sz w:val="18"/>
                <w:szCs w:val="18"/>
                <w:u w:val="single"/>
              </w:rPr>
              <w:t xml:space="preserve"> techniques conditionnant la validité de l’offre : </w:t>
            </w:r>
          </w:p>
          <w:p w14:paraId="31E0F554" w14:textId="77777777" w:rsidR="00544C43" w:rsidRDefault="00544C43" w:rsidP="005673F2">
            <w:pPr>
              <w:spacing w:before="80"/>
              <w:rPr>
                <w:rFonts w:ascii="Century Gothic" w:hAnsi="Century Gothic" w:cs="Arial"/>
                <w:color w:val="215868" w:themeColor="accent5" w:themeShade="80"/>
                <w:sz w:val="16"/>
                <w:szCs w:val="16"/>
                <w:u w:val="single"/>
              </w:rPr>
            </w:pPr>
          </w:p>
          <w:p w14:paraId="408B437C" w14:textId="77777777" w:rsidR="00544C43" w:rsidRDefault="00544C43" w:rsidP="005673F2">
            <w:pPr>
              <w:spacing w:before="80"/>
              <w:rPr>
                <w:rFonts w:ascii="Century Gothic" w:hAnsi="Century Gothic" w:cs="Arial"/>
                <w:color w:val="215868" w:themeColor="accent5" w:themeShade="80"/>
                <w:sz w:val="16"/>
                <w:szCs w:val="16"/>
                <w:u w:val="single"/>
              </w:rPr>
            </w:pPr>
          </w:p>
          <w:p w14:paraId="1AE1C575" w14:textId="77777777" w:rsidR="00544C43" w:rsidRDefault="00544C43" w:rsidP="005673F2">
            <w:pPr>
              <w:spacing w:before="80"/>
              <w:rPr>
                <w:rFonts w:ascii="Century Gothic" w:hAnsi="Century Gothic" w:cs="Arial"/>
                <w:color w:val="215868" w:themeColor="accent5" w:themeShade="80"/>
                <w:sz w:val="16"/>
                <w:szCs w:val="16"/>
                <w:u w:val="single"/>
              </w:rPr>
            </w:pPr>
          </w:p>
          <w:p w14:paraId="1BFA5081" w14:textId="77777777" w:rsidR="00544C43" w:rsidRDefault="00544C43" w:rsidP="005673F2">
            <w:pPr>
              <w:spacing w:before="80"/>
              <w:rPr>
                <w:rFonts w:ascii="Century Gothic" w:hAnsi="Century Gothic" w:cs="Arial"/>
                <w:color w:val="215868" w:themeColor="accent5" w:themeShade="80"/>
                <w:sz w:val="16"/>
                <w:szCs w:val="16"/>
                <w:u w:val="single"/>
              </w:rPr>
            </w:pPr>
          </w:p>
          <w:p w14:paraId="2DD5B8A3" w14:textId="77777777" w:rsidR="00544C43" w:rsidRDefault="00544C43" w:rsidP="005673F2">
            <w:pPr>
              <w:spacing w:before="80"/>
              <w:rPr>
                <w:rFonts w:ascii="Century Gothic" w:hAnsi="Century Gothic" w:cs="Arial"/>
                <w:color w:val="215868" w:themeColor="accent5" w:themeShade="80"/>
                <w:sz w:val="16"/>
                <w:szCs w:val="16"/>
                <w:u w:val="single"/>
              </w:rPr>
            </w:pPr>
          </w:p>
          <w:p w14:paraId="6CCB503C" w14:textId="77777777" w:rsidR="00544C43" w:rsidRDefault="00544C43" w:rsidP="005673F2">
            <w:pPr>
              <w:spacing w:before="80"/>
              <w:rPr>
                <w:rFonts w:ascii="Century Gothic" w:hAnsi="Century Gothic" w:cs="Arial"/>
                <w:color w:val="215868" w:themeColor="accent5" w:themeShade="80"/>
                <w:sz w:val="16"/>
                <w:szCs w:val="16"/>
                <w:u w:val="single"/>
              </w:rPr>
            </w:pPr>
          </w:p>
          <w:p w14:paraId="0CFA3713" w14:textId="77777777" w:rsidR="00544C43" w:rsidRDefault="00544C43" w:rsidP="005673F2">
            <w:pPr>
              <w:spacing w:before="80"/>
              <w:rPr>
                <w:rFonts w:ascii="Century Gothic" w:hAnsi="Century Gothic" w:cs="Arial"/>
                <w:color w:val="215868" w:themeColor="accent5" w:themeShade="80"/>
                <w:sz w:val="16"/>
                <w:szCs w:val="16"/>
                <w:u w:val="single"/>
              </w:rPr>
            </w:pPr>
          </w:p>
          <w:p w14:paraId="3106F804" w14:textId="77777777" w:rsidR="00544C43" w:rsidRDefault="00544C43" w:rsidP="005673F2">
            <w:pPr>
              <w:spacing w:before="80"/>
              <w:rPr>
                <w:rFonts w:ascii="Century Gothic" w:hAnsi="Century Gothic" w:cs="Arial"/>
                <w:color w:val="215868" w:themeColor="accent5" w:themeShade="80"/>
                <w:sz w:val="16"/>
                <w:szCs w:val="16"/>
                <w:u w:val="single"/>
              </w:rPr>
            </w:pPr>
          </w:p>
          <w:p w14:paraId="19CB8BDA" w14:textId="77777777" w:rsidR="00544C43" w:rsidRDefault="00544C43" w:rsidP="005673F2">
            <w:pPr>
              <w:spacing w:before="80"/>
              <w:rPr>
                <w:rFonts w:ascii="Century Gothic" w:hAnsi="Century Gothic" w:cs="Arial"/>
                <w:color w:val="215868" w:themeColor="accent5" w:themeShade="80"/>
                <w:sz w:val="16"/>
                <w:szCs w:val="16"/>
                <w:u w:val="single"/>
              </w:rPr>
            </w:pPr>
          </w:p>
          <w:p w14:paraId="73974F0C" w14:textId="77777777" w:rsidR="00544C43" w:rsidRDefault="00544C43" w:rsidP="005673F2">
            <w:pPr>
              <w:spacing w:before="80"/>
              <w:rPr>
                <w:rFonts w:ascii="Century Gothic" w:hAnsi="Century Gothic" w:cs="Arial"/>
                <w:color w:val="215868" w:themeColor="accent5" w:themeShade="80"/>
                <w:sz w:val="16"/>
                <w:szCs w:val="16"/>
                <w:u w:val="single"/>
              </w:rPr>
            </w:pPr>
          </w:p>
          <w:p w14:paraId="55D10031" w14:textId="77777777" w:rsidR="00EE628D" w:rsidRDefault="00EE628D" w:rsidP="005673F2">
            <w:pPr>
              <w:spacing w:before="80"/>
              <w:rPr>
                <w:rFonts w:ascii="Century Gothic" w:hAnsi="Century Gothic" w:cs="Arial"/>
                <w:color w:val="215868" w:themeColor="accent5" w:themeShade="80"/>
                <w:sz w:val="18"/>
                <w:szCs w:val="18"/>
                <w:u w:val="single"/>
              </w:rPr>
            </w:pPr>
            <w:r w:rsidRPr="00544C43">
              <w:rPr>
                <w:rFonts w:ascii="Century Gothic" w:hAnsi="Century Gothic" w:cs="Arial"/>
                <w:color w:val="215868" w:themeColor="accent5" w:themeShade="80"/>
                <w:sz w:val="18"/>
                <w:szCs w:val="18"/>
                <w:u w:val="single"/>
              </w:rPr>
              <w:t>Réserves / observations :</w:t>
            </w:r>
          </w:p>
          <w:p w14:paraId="216994C4" w14:textId="77777777" w:rsidR="00544C43" w:rsidRDefault="00544C43" w:rsidP="005673F2">
            <w:pPr>
              <w:spacing w:before="80"/>
              <w:rPr>
                <w:rFonts w:ascii="Century Gothic" w:hAnsi="Century Gothic" w:cs="Arial"/>
                <w:color w:val="215868" w:themeColor="accent5" w:themeShade="80"/>
                <w:sz w:val="18"/>
                <w:szCs w:val="18"/>
                <w:u w:val="single"/>
              </w:rPr>
            </w:pPr>
          </w:p>
          <w:p w14:paraId="1CB3A015" w14:textId="39A8C6DC" w:rsidR="00544C43" w:rsidRPr="0040181C" w:rsidRDefault="00544C43" w:rsidP="005673F2">
            <w:pPr>
              <w:spacing w:before="80"/>
              <w:rPr>
                <w:rFonts w:ascii="Century Gothic" w:hAnsi="Century Gothic" w:cs="Arial"/>
                <w:color w:val="215868" w:themeColor="accent5" w:themeShade="80"/>
                <w:sz w:val="16"/>
                <w:szCs w:val="16"/>
                <w:u w:val="single"/>
              </w:rPr>
            </w:pPr>
          </w:p>
        </w:tc>
      </w:tr>
    </w:tbl>
    <w:p w14:paraId="504B3151" w14:textId="77777777" w:rsidR="00EE628D" w:rsidRPr="007D21C0" w:rsidRDefault="00EE628D" w:rsidP="00EE628D">
      <w:pPr>
        <w:rPr>
          <w:rFonts w:ascii="Century Gothic" w:hAnsi="Century Gothic" w:cs="Arial"/>
          <w:sz w:val="8"/>
          <w:szCs w:val="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580"/>
        <w:gridCol w:w="5068"/>
      </w:tblGrid>
      <w:tr w:rsidR="00EE628D" w:rsidRPr="00090E18" w14:paraId="398D5622" w14:textId="77777777" w:rsidTr="00544C43">
        <w:trPr>
          <w:trHeight w:val="1415"/>
          <w:jc w:val="center"/>
        </w:trPr>
        <w:tc>
          <w:tcPr>
            <w:tcW w:w="2620" w:type="pct"/>
            <w:shd w:val="clear" w:color="auto" w:fill="FFFFFF"/>
            <w:vAlign w:val="center"/>
          </w:tcPr>
          <w:p w14:paraId="6FAFCB16" w14:textId="77777777" w:rsidR="00EE628D" w:rsidRPr="00D54304" w:rsidRDefault="00EE628D" w:rsidP="005673F2">
            <w:pPr>
              <w:rPr>
                <w:rFonts w:ascii="Century Gothic" w:hAnsi="Century Gothic"/>
                <w:sz w:val="16"/>
                <w:szCs w:val="16"/>
              </w:rPr>
            </w:pPr>
            <w:r w:rsidRPr="00D54304">
              <w:rPr>
                <w:rFonts w:ascii="Century Gothic" w:hAnsi="Century Gothic"/>
                <w:sz w:val="16"/>
                <w:szCs w:val="16"/>
              </w:rPr>
              <w:t xml:space="preserve">Fait à : </w:t>
            </w:r>
          </w:p>
          <w:p w14:paraId="460F02F4" w14:textId="77777777" w:rsidR="00EE628D" w:rsidRPr="00D54304" w:rsidRDefault="00EE628D" w:rsidP="005673F2">
            <w:pPr>
              <w:rPr>
                <w:rFonts w:ascii="Century Gothic" w:hAnsi="Century Gothic"/>
                <w:sz w:val="16"/>
                <w:szCs w:val="16"/>
              </w:rPr>
            </w:pPr>
          </w:p>
          <w:p w14:paraId="48F11D23" w14:textId="77777777" w:rsidR="00EE628D" w:rsidRPr="00D54304" w:rsidRDefault="00EE628D" w:rsidP="005673F2">
            <w:pPr>
              <w:rPr>
                <w:rFonts w:ascii="Century Gothic" w:hAnsi="Century Gothic"/>
                <w:sz w:val="16"/>
                <w:szCs w:val="16"/>
              </w:rPr>
            </w:pPr>
            <w:r w:rsidRPr="00D54304">
              <w:rPr>
                <w:rFonts w:ascii="Century Gothic" w:hAnsi="Century Gothic"/>
                <w:sz w:val="16"/>
                <w:szCs w:val="16"/>
              </w:rPr>
              <w:t xml:space="preserve">Le :   </w:t>
            </w:r>
          </w:p>
        </w:tc>
        <w:tc>
          <w:tcPr>
            <w:tcW w:w="2380" w:type="pct"/>
            <w:shd w:val="clear" w:color="auto" w:fill="FFFFFF"/>
          </w:tcPr>
          <w:p w14:paraId="64F7A107" w14:textId="77777777" w:rsidR="00EE628D" w:rsidRPr="00D54304" w:rsidRDefault="00EE628D" w:rsidP="005673F2">
            <w:pPr>
              <w:rPr>
                <w:rFonts w:ascii="Century Gothic" w:hAnsi="Century Gothic"/>
                <w:sz w:val="16"/>
                <w:szCs w:val="16"/>
              </w:rPr>
            </w:pPr>
          </w:p>
          <w:p w14:paraId="0AE9772B" w14:textId="77777777" w:rsidR="00EE628D" w:rsidRPr="00D54304" w:rsidRDefault="00EE628D" w:rsidP="005673F2">
            <w:pPr>
              <w:rPr>
                <w:rFonts w:ascii="Century Gothic" w:hAnsi="Century Gothic"/>
                <w:sz w:val="16"/>
                <w:szCs w:val="16"/>
              </w:rPr>
            </w:pPr>
            <w:r w:rsidRPr="00D54304">
              <w:rPr>
                <w:rFonts w:ascii="Century Gothic" w:hAnsi="Century Gothic"/>
                <w:sz w:val="16"/>
                <w:szCs w:val="16"/>
              </w:rPr>
              <w:t>Signature du soumissionnaire :</w:t>
            </w:r>
          </w:p>
        </w:tc>
      </w:tr>
      <w:bookmarkEnd w:id="12"/>
      <w:bookmarkEnd w:id="22"/>
    </w:tbl>
    <w:p w14:paraId="20848A33" w14:textId="77777777" w:rsidR="00EE628D" w:rsidRDefault="00EE628D" w:rsidP="00480244">
      <w:pPr>
        <w:rPr>
          <w:rFonts w:ascii="Century Gothic" w:hAnsi="Century Gothic" w:cs="Arial"/>
          <w:sz w:val="18"/>
          <w:szCs w:val="18"/>
        </w:rPr>
      </w:pPr>
    </w:p>
    <w:sectPr w:rsidR="00EE628D" w:rsidSect="00051B7D">
      <w:footerReference w:type="default" r:id="rId9"/>
      <w:pgSz w:w="11906" w:h="16838" w:code="9"/>
      <w:pgMar w:top="567" w:right="624" w:bottom="567" w:left="62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0FC63" w14:textId="77777777" w:rsidR="00444988" w:rsidRDefault="00444988" w:rsidP="00361D0D">
      <w:pPr>
        <w:spacing w:line="240" w:lineRule="auto"/>
      </w:pPr>
      <w:r>
        <w:separator/>
      </w:r>
    </w:p>
  </w:endnote>
  <w:endnote w:type="continuationSeparator" w:id="0">
    <w:p w14:paraId="0E52FD93" w14:textId="77777777" w:rsidR="00444988" w:rsidRDefault="00444988" w:rsidP="00361D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D0F1E" w14:textId="2A502A7A" w:rsidR="000B402B" w:rsidRPr="00674355" w:rsidRDefault="000B402B" w:rsidP="00D052CA">
    <w:pPr>
      <w:pStyle w:val="Pieddepage"/>
      <w:tabs>
        <w:tab w:val="left" w:pos="3375"/>
      </w:tabs>
      <w:jc w:val="center"/>
      <w:rPr>
        <w:rFonts w:ascii="Century Gothic" w:hAnsi="Century Gothic" w:cs="Arial"/>
        <w:sz w:val="16"/>
        <w:szCs w:val="16"/>
      </w:rPr>
    </w:pPr>
    <w:r w:rsidRPr="00674355">
      <w:rPr>
        <w:rFonts w:ascii="Century Gothic" w:hAnsi="Century Gothic" w:cs="Arial"/>
        <w:sz w:val="16"/>
        <w:szCs w:val="16"/>
      </w:rPr>
      <w:t>C</w:t>
    </w:r>
    <w:r w:rsidRPr="00460B26">
      <w:rPr>
        <w:rFonts w:ascii="Century Gothic" w:hAnsi="Century Gothic" w:cs="Arial"/>
        <w:sz w:val="16"/>
        <w:szCs w:val="16"/>
      </w:rPr>
      <w:t>.C.P. CYBER</w:t>
    </w:r>
    <w:r w:rsidR="00DA0AEE" w:rsidRPr="00460B26">
      <w:rPr>
        <w:rFonts w:ascii="Century Gothic" w:hAnsi="Century Gothic" w:cs="Arial"/>
        <w:sz w:val="16"/>
        <w:szCs w:val="16"/>
      </w:rPr>
      <w:t xml:space="preserve"> RISQUES</w:t>
    </w:r>
    <w:r w:rsidRPr="00460B26">
      <w:rPr>
        <w:rFonts w:ascii="Century Gothic" w:hAnsi="Century Gothic" w:cs="Arial"/>
        <w:sz w:val="16"/>
        <w:szCs w:val="16"/>
      </w:rPr>
      <w:t xml:space="preserve"> 202</w:t>
    </w:r>
    <w:r w:rsidR="00EA02D9" w:rsidRPr="00460B26">
      <w:rPr>
        <w:rFonts w:ascii="Century Gothic" w:hAnsi="Century Gothic" w:cs="Arial"/>
        <w:sz w:val="16"/>
        <w:szCs w:val="16"/>
      </w:rPr>
      <w:t>5</w:t>
    </w:r>
    <w:r w:rsidRPr="00460B26">
      <w:rPr>
        <w:rFonts w:ascii="Century Gothic" w:hAnsi="Century Gothic" w:cs="Arial"/>
        <w:sz w:val="16"/>
        <w:szCs w:val="16"/>
      </w:rPr>
      <w:t xml:space="preserve"> – </w:t>
    </w:r>
    <w:r w:rsidR="00460B26" w:rsidRPr="00460B26">
      <w:rPr>
        <w:rFonts w:ascii="Century Gothic" w:hAnsi="Century Gothic" w:cs="Arial"/>
        <w:bCs/>
        <w:sz w:val="16"/>
        <w:szCs w:val="16"/>
      </w:rPr>
      <w:t>Chambre d’agriculture de l’Aveyron</w:t>
    </w:r>
    <w:r w:rsidR="00D052CA">
      <w:rPr>
        <w:rFonts w:ascii="Century Gothic" w:hAnsi="Century Gothic" w:cs="Arial"/>
        <w:sz w:val="16"/>
        <w:szCs w:val="16"/>
      </w:rPr>
      <w:tab/>
    </w:r>
    <w:r w:rsidRPr="00674355">
      <w:rPr>
        <w:rFonts w:ascii="Century Gothic" w:hAnsi="Century Gothic" w:cs="Arial"/>
        <w:sz w:val="16"/>
        <w:szCs w:val="16"/>
      </w:rPr>
      <w:tab/>
      <w:t xml:space="preserve">Page </w:t>
    </w:r>
    <w:r w:rsidRPr="00674355">
      <w:rPr>
        <w:rFonts w:ascii="Century Gothic" w:hAnsi="Century Gothic" w:cs="Arial"/>
        <w:b/>
        <w:bCs/>
        <w:sz w:val="16"/>
        <w:szCs w:val="16"/>
      </w:rPr>
      <w:fldChar w:fldCharType="begin"/>
    </w:r>
    <w:r w:rsidRPr="00674355">
      <w:rPr>
        <w:rFonts w:ascii="Century Gothic" w:hAnsi="Century Gothic" w:cs="Arial"/>
        <w:b/>
        <w:bCs/>
        <w:sz w:val="16"/>
        <w:szCs w:val="16"/>
      </w:rPr>
      <w:instrText>PAGE  \* Arabic  \* MERGEFORMAT</w:instrText>
    </w:r>
    <w:r w:rsidRPr="00674355">
      <w:rPr>
        <w:rFonts w:ascii="Century Gothic" w:hAnsi="Century Gothic" w:cs="Arial"/>
        <w:b/>
        <w:bCs/>
        <w:sz w:val="16"/>
        <w:szCs w:val="16"/>
      </w:rPr>
      <w:fldChar w:fldCharType="separate"/>
    </w:r>
    <w:r w:rsidR="001E53BE">
      <w:rPr>
        <w:rFonts w:ascii="Century Gothic" w:hAnsi="Century Gothic" w:cs="Arial"/>
        <w:b/>
        <w:bCs/>
        <w:noProof/>
        <w:sz w:val="16"/>
        <w:szCs w:val="16"/>
      </w:rPr>
      <w:t>10</w:t>
    </w:r>
    <w:r w:rsidRPr="00674355">
      <w:rPr>
        <w:rFonts w:ascii="Century Gothic" w:hAnsi="Century Gothic" w:cs="Arial"/>
        <w:b/>
        <w:bCs/>
        <w:sz w:val="16"/>
        <w:szCs w:val="16"/>
      </w:rPr>
      <w:fldChar w:fldCharType="end"/>
    </w:r>
    <w:r w:rsidRPr="00674355">
      <w:rPr>
        <w:rFonts w:ascii="Century Gothic" w:hAnsi="Century Gothic" w:cs="Arial"/>
        <w:sz w:val="16"/>
        <w:szCs w:val="16"/>
      </w:rPr>
      <w:t xml:space="preserve"> sur </w:t>
    </w:r>
    <w:r w:rsidRPr="00674355">
      <w:rPr>
        <w:rFonts w:ascii="Century Gothic" w:hAnsi="Century Gothic" w:cs="Arial"/>
        <w:b/>
        <w:bCs/>
        <w:sz w:val="16"/>
        <w:szCs w:val="16"/>
      </w:rPr>
      <w:fldChar w:fldCharType="begin"/>
    </w:r>
    <w:r w:rsidRPr="00674355">
      <w:rPr>
        <w:rFonts w:ascii="Century Gothic" w:hAnsi="Century Gothic" w:cs="Arial"/>
        <w:b/>
        <w:bCs/>
        <w:sz w:val="16"/>
        <w:szCs w:val="16"/>
      </w:rPr>
      <w:instrText>NUMPAGES  \* Arabic  \* MERGEFORMAT</w:instrText>
    </w:r>
    <w:r w:rsidRPr="00674355">
      <w:rPr>
        <w:rFonts w:ascii="Century Gothic" w:hAnsi="Century Gothic" w:cs="Arial"/>
        <w:b/>
        <w:bCs/>
        <w:sz w:val="16"/>
        <w:szCs w:val="16"/>
      </w:rPr>
      <w:fldChar w:fldCharType="separate"/>
    </w:r>
    <w:r w:rsidR="001E53BE">
      <w:rPr>
        <w:rFonts w:ascii="Century Gothic" w:hAnsi="Century Gothic" w:cs="Arial"/>
        <w:b/>
        <w:bCs/>
        <w:noProof/>
        <w:sz w:val="16"/>
        <w:szCs w:val="16"/>
      </w:rPr>
      <w:t>10</w:t>
    </w:r>
    <w:r w:rsidRPr="00674355">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2710F" w14:textId="77777777" w:rsidR="00444988" w:rsidRDefault="00444988" w:rsidP="00361D0D">
      <w:pPr>
        <w:spacing w:line="240" w:lineRule="auto"/>
      </w:pPr>
      <w:r>
        <w:separator/>
      </w:r>
    </w:p>
  </w:footnote>
  <w:footnote w:type="continuationSeparator" w:id="0">
    <w:p w14:paraId="15A97E85" w14:textId="77777777" w:rsidR="00444988" w:rsidRDefault="00444988" w:rsidP="00361D0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2"/>
      <w:numFmt w:val="bullet"/>
      <w:lvlText w:val="-"/>
      <w:lvlJc w:val="left"/>
      <w:pPr>
        <w:tabs>
          <w:tab w:val="num" w:pos="0"/>
        </w:tabs>
        <w:ind w:left="720" w:hanging="360"/>
      </w:pPr>
      <w:rPr>
        <w:rFonts w:ascii="Arial" w:hAnsi="Arial" w:cs="Symbol"/>
      </w:rPr>
    </w:lvl>
  </w:abstractNum>
  <w:abstractNum w:abstractNumId="1" w15:restartNumberingAfterBreak="0">
    <w:nsid w:val="005E3623"/>
    <w:multiLevelType w:val="hybridMultilevel"/>
    <w:tmpl w:val="85E4EA90"/>
    <w:lvl w:ilvl="0" w:tplc="C5A027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2D7E43"/>
    <w:multiLevelType w:val="hybridMultilevel"/>
    <w:tmpl w:val="4CA6D9B6"/>
    <w:lvl w:ilvl="0" w:tplc="29DC6948">
      <w:start w:val="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2B3D17"/>
    <w:multiLevelType w:val="hybridMultilevel"/>
    <w:tmpl w:val="46769EFE"/>
    <w:lvl w:ilvl="0" w:tplc="3ACE4E9C">
      <w:numFmt w:val="bullet"/>
      <w:lvlText w:val="-"/>
      <w:lvlJc w:val="left"/>
      <w:pPr>
        <w:ind w:left="927" w:hanging="360"/>
      </w:pPr>
      <w:rPr>
        <w:rFonts w:ascii="Calibri" w:eastAsia="Calibr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0D120C50"/>
    <w:multiLevelType w:val="hybridMultilevel"/>
    <w:tmpl w:val="EEBA1112"/>
    <w:lvl w:ilvl="0" w:tplc="9EA6CC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5C44D7"/>
    <w:multiLevelType w:val="hybridMultilevel"/>
    <w:tmpl w:val="965CB1FE"/>
    <w:lvl w:ilvl="0" w:tplc="EB6E701C">
      <w:start w:val="1"/>
      <w:numFmt w:val="bullet"/>
      <w:lvlText w:val="-"/>
      <w:lvlJc w:val="left"/>
      <w:pPr>
        <w:ind w:left="720" w:hanging="360"/>
      </w:pPr>
      <w:rPr>
        <w:rFonts w:ascii="Arial" w:eastAsia="Times New Roman" w:hAnsi="Arial" w:cs="Arial" w:hint="default"/>
      </w:rPr>
    </w:lvl>
    <w:lvl w:ilvl="1" w:tplc="EED4BF70">
      <w:start w:val="1"/>
      <w:numFmt w:val="bullet"/>
      <w:lvlText w:val="o"/>
      <w:lvlJc w:val="left"/>
      <w:pPr>
        <w:ind w:left="1440" w:hanging="360"/>
      </w:pPr>
      <w:rPr>
        <w:rFonts w:ascii="Arial" w:hAnsi="Arial" w:cs="Arial"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603299"/>
    <w:multiLevelType w:val="hybridMultilevel"/>
    <w:tmpl w:val="C36800A6"/>
    <w:lvl w:ilvl="0" w:tplc="33F0F1DC">
      <w:start w:val="1"/>
      <w:numFmt w:val="bullet"/>
      <w:lvlText w:val="-"/>
      <w:lvlJc w:val="left"/>
      <w:pPr>
        <w:ind w:left="994" w:hanging="143"/>
      </w:pPr>
      <w:rPr>
        <w:rFonts w:ascii="Arial" w:eastAsia="Arial" w:hAnsi="Arial" w:hint="default"/>
        <w:color w:val="383838"/>
        <w:w w:val="105"/>
        <w:sz w:val="18"/>
        <w:szCs w:val="18"/>
      </w:rPr>
    </w:lvl>
    <w:lvl w:ilvl="1" w:tplc="4836BC96">
      <w:start w:val="1"/>
      <w:numFmt w:val="bullet"/>
      <w:lvlText w:val="•"/>
      <w:lvlJc w:val="left"/>
      <w:pPr>
        <w:ind w:left="1322" w:hanging="143"/>
      </w:pPr>
      <w:rPr>
        <w:rFonts w:hint="default"/>
      </w:rPr>
    </w:lvl>
    <w:lvl w:ilvl="2" w:tplc="35345BC2">
      <w:start w:val="1"/>
      <w:numFmt w:val="bullet"/>
      <w:lvlText w:val="•"/>
      <w:lvlJc w:val="left"/>
      <w:pPr>
        <w:ind w:left="1750" w:hanging="143"/>
      </w:pPr>
      <w:rPr>
        <w:rFonts w:hint="default"/>
      </w:rPr>
    </w:lvl>
    <w:lvl w:ilvl="3" w:tplc="854EAAA0">
      <w:start w:val="1"/>
      <w:numFmt w:val="bullet"/>
      <w:lvlText w:val="•"/>
      <w:lvlJc w:val="left"/>
      <w:pPr>
        <w:ind w:left="2179" w:hanging="143"/>
      </w:pPr>
      <w:rPr>
        <w:rFonts w:hint="default"/>
      </w:rPr>
    </w:lvl>
    <w:lvl w:ilvl="4" w:tplc="70804A18">
      <w:start w:val="1"/>
      <w:numFmt w:val="bullet"/>
      <w:lvlText w:val="•"/>
      <w:lvlJc w:val="left"/>
      <w:pPr>
        <w:ind w:left="2607" w:hanging="143"/>
      </w:pPr>
      <w:rPr>
        <w:rFonts w:hint="default"/>
      </w:rPr>
    </w:lvl>
    <w:lvl w:ilvl="5" w:tplc="EC0E62AC">
      <w:start w:val="1"/>
      <w:numFmt w:val="bullet"/>
      <w:lvlText w:val="•"/>
      <w:lvlJc w:val="left"/>
      <w:pPr>
        <w:ind w:left="3035" w:hanging="143"/>
      </w:pPr>
      <w:rPr>
        <w:rFonts w:hint="default"/>
      </w:rPr>
    </w:lvl>
    <w:lvl w:ilvl="6" w:tplc="BEBA8FDC">
      <w:start w:val="1"/>
      <w:numFmt w:val="bullet"/>
      <w:lvlText w:val="•"/>
      <w:lvlJc w:val="left"/>
      <w:pPr>
        <w:ind w:left="3463" w:hanging="143"/>
      </w:pPr>
      <w:rPr>
        <w:rFonts w:hint="default"/>
      </w:rPr>
    </w:lvl>
    <w:lvl w:ilvl="7" w:tplc="611848BE">
      <w:start w:val="1"/>
      <w:numFmt w:val="bullet"/>
      <w:lvlText w:val="•"/>
      <w:lvlJc w:val="left"/>
      <w:pPr>
        <w:ind w:left="3891" w:hanging="143"/>
      </w:pPr>
      <w:rPr>
        <w:rFonts w:hint="default"/>
      </w:rPr>
    </w:lvl>
    <w:lvl w:ilvl="8" w:tplc="2BE0A188">
      <w:start w:val="1"/>
      <w:numFmt w:val="bullet"/>
      <w:lvlText w:val="•"/>
      <w:lvlJc w:val="left"/>
      <w:pPr>
        <w:ind w:left="4319" w:hanging="143"/>
      </w:pPr>
      <w:rPr>
        <w:rFonts w:hint="default"/>
      </w:rPr>
    </w:lvl>
  </w:abstractNum>
  <w:abstractNum w:abstractNumId="8" w15:restartNumberingAfterBreak="0">
    <w:nsid w:val="1E8059BE"/>
    <w:multiLevelType w:val="hybridMultilevel"/>
    <w:tmpl w:val="2340B1E2"/>
    <w:lvl w:ilvl="0" w:tplc="DC4843DE">
      <w:numFmt w:val="bullet"/>
      <w:lvlText w:val="-"/>
      <w:lvlJc w:val="left"/>
      <w:pPr>
        <w:ind w:left="720" w:hanging="360"/>
      </w:pPr>
      <w:rPr>
        <w:rFonts w:ascii="Century Gothic" w:eastAsiaTheme="minorEastAsia"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1F0EC6"/>
    <w:multiLevelType w:val="hybridMultilevel"/>
    <w:tmpl w:val="C46CF406"/>
    <w:lvl w:ilvl="0" w:tplc="D6AAB1B2">
      <w:start w:val="3"/>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C67386"/>
    <w:multiLevelType w:val="hybridMultilevel"/>
    <w:tmpl w:val="B83662E8"/>
    <w:lvl w:ilvl="0" w:tplc="D3946E08">
      <w:start w:val="2"/>
      <w:numFmt w:val="bullet"/>
      <w:lvlText w:val="-"/>
      <w:lvlJc w:val="left"/>
      <w:pPr>
        <w:tabs>
          <w:tab w:val="num" w:pos="1069"/>
        </w:tabs>
        <w:ind w:left="1069" w:hanging="360"/>
      </w:pPr>
      <w:rPr>
        <w:rFonts w:ascii="Times New Roman" w:eastAsia="Times New Roman" w:hAnsi="Times New Roman" w:cs="Times New Roman"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2E1C209B"/>
    <w:multiLevelType w:val="hybridMultilevel"/>
    <w:tmpl w:val="E12E3D7C"/>
    <w:lvl w:ilvl="0" w:tplc="6A606E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8A79FB"/>
    <w:multiLevelType w:val="hybridMultilevel"/>
    <w:tmpl w:val="32B4AA4C"/>
    <w:lvl w:ilvl="0" w:tplc="08F04BF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3A3FC7"/>
    <w:multiLevelType w:val="hybridMultilevel"/>
    <w:tmpl w:val="9560F4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5923BA8"/>
    <w:multiLevelType w:val="hybridMultilevel"/>
    <w:tmpl w:val="5B3C71F6"/>
    <w:lvl w:ilvl="0" w:tplc="2D6849B2">
      <w:start w:val="1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E106BC"/>
    <w:multiLevelType w:val="hybridMultilevel"/>
    <w:tmpl w:val="1A904F62"/>
    <w:lvl w:ilvl="0" w:tplc="3B3E36C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9516A7"/>
    <w:multiLevelType w:val="hybridMultilevel"/>
    <w:tmpl w:val="972634A6"/>
    <w:lvl w:ilvl="0" w:tplc="44609E90">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9F0597"/>
    <w:multiLevelType w:val="hybridMultilevel"/>
    <w:tmpl w:val="47F84608"/>
    <w:lvl w:ilvl="0" w:tplc="139EF19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abstractNum w:abstractNumId="23" w15:restartNumberingAfterBreak="0">
    <w:nsid w:val="77C519C6"/>
    <w:multiLevelType w:val="hybridMultilevel"/>
    <w:tmpl w:val="19B48C2A"/>
    <w:lvl w:ilvl="0" w:tplc="B84E2B3C">
      <w:start w:val="1"/>
      <w:numFmt w:val="bullet"/>
      <w:lvlText w:val="-"/>
      <w:lvlJc w:val="left"/>
      <w:pPr>
        <w:ind w:left="502"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0"/>
  </w:num>
  <w:num w:numId="3">
    <w:abstractNumId w:val="22"/>
  </w:num>
  <w:num w:numId="4">
    <w:abstractNumId w:val="16"/>
  </w:num>
  <w:num w:numId="5">
    <w:abstractNumId w:val="2"/>
  </w:num>
  <w:num w:numId="6">
    <w:abstractNumId w:val="14"/>
  </w:num>
  <w:num w:numId="7">
    <w:abstractNumId w:val="13"/>
  </w:num>
  <w:num w:numId="8">
    <w:abstractNumId w:val="3"/>
  </w:num>
  <w:num w:numId="9">
    <w:abstractNumId w:val="0"/>
  </w:num>
  <w:num w:numId="10">
    <w:abstractNumId w:val="8"/>
  </w:num>
  <w:num w:numId="11">
    <w:abstractNumId w:val="9"/>
  </w:num>
  <w:num w:numId="12">
    <w:abstractNumId w:val="18"/>
  </w:num>
  <w:num w:numId="13">
    <w:abstractNumId w:val="1"/>
  </w:num>
  <w:num w:numId="14">
    <w:abstractNumId w:val="21"/>
  </w:num>
  <w:num w:numId="15">
    <w:abstractNumId w:val="12"/>
  </w:num>
  <w:num w:numId="16">
    <w:abstractNumId w:val="17"/>
  </w:num>
  <w:num w:numId="17">
    <w:abstractNumId w:val="11"/>
  </w:num>
  <w:num w:numId="18">
    <w:abstractNumId w:val="5"/>
  </w:num>
  <w:num w:numId="19">
    <w:abstractNumId w:val="6"/>
  </w:num>
  <w:num w:numId="20">
    <w:abstractNumId w:val="10"/>
  </w:num>
  <w:num w:numId="21">
    <w:abstractNumId w:val="7"/>
  </w:num>
  <w:num w:numId="22">
    <w:abstractNumId w:val="19"/>
  </w:num>
  <w:num w:numId="23">
    <w:abstractNumId w:val="23"/>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BE0"/>
    <w:rsid w:val="0000311F"/>
    <w:rsid w:val="000048B8"/>
    <w:rsid w:val="00005598"/>
    <w:rsid w:val="00014327"/>
    <w:rsid w:val="000264EF"/>
    <w:rsid w:val="0003362F"/>
    <w:rsid w:val="00036D34"/>
    <w:rsid w:val="00040159"/>
    <w:rsid w:val="00042C15"/>
    <w:rsid w:val="00043959"/>
    <w:rsid w:val="00050209"/>
    <w:rsid w:val="00051B7D"/>
    <w:rsid w:val="00052628"/>
    <w:rsid w:val="00070F88"/>
    <w:rsid w:val="00072A8F"/>
    <w:rsid w:val="00075AAB"/>
    <w:rsid w:val="00080540"/>
    <w:rsid w:val="0008224B"/>
    <w:rsid w:val="000900E4"/>
    <w:rsid w:val="00091AB2"/>
    <w:rsid w:val="00095AB4"/>
    <w:rsid w:val="00096E34"/>
    <w:rsid w:val="000978B6"/>
    <w:rsid w:val="000A3AAA"/>
    <w:rsid w:val="000B402B"/>
    <w:rsid w:val="000B5BF9"/>
    <w:rsid w:val="000B6774"/>
    <w:rsid w:val="000C0DF0"/>
    <w:rsid w:val="000C199A"/>
    <w:rsid w:val="000C19B7"/>
    <w:rsid w:val="000D0498"/>
    <w:rsid w:val="000D346B"/>
    <w:rsid w:val="000D498B"/>
    <w:rsid w:val="000D4EA3"/>
    <w:rsid w:val="000F372C"/>
    <w:rsid w:val="000F3C6A"/>
    <w:rsid w:val="00101A46"/>
    <w:rsid w:val="0011366E"/>
    <w:rsid w:val="00114BDD"/>
    <w:rsid w:val="001150DD"/>
    <w:rsid w:val="001168BD"/>
    <w:rsid w:val="0012399D"/>
    <w:rsid w:val="00140FF5"/>
    <w:rsid w:val="00144A8A"/>
    <w:rsid w:val="00145A1C"/>
    <w:rsid w:val="00150E7C"/>
    <w:rsid w:val="0016782F"/>
    <w:rsid w:val="0017132E"/>
    <w:rsid w:val="001728B5"/>
    <w:rsid w:val="00172B12"/>
    <w:rsid w:val="001768B6"/>
    <w:rsid w:val="00177966"/>
    <w:rsid w:val="00180804"/>
    <w:rsid w:val="001852CC"/>
    <w:rsid w:val="00187643"/>
    <w:rsid w:val="001943ED"/>
    <w:rsid w:val="0019793B"/>
    <w:rsid w:val="001A313F"/>
    <w:rsid w:val="001A405A"/>
    <w:rsid w:val="001C79A3"/>
    <w:rsid w:val="001D4461"/>
    <w:rsid w:val="001D703A"/>
    <w:rsid w:val="001D7B76"/>
    <w:rsid w:val="001E0FAC"/>
    <w:rsid w:val="001E53BE"/>
    <w:rsid w:val="001F74DE"/>
    <w:rsid w:val="001F79FF"/>
    <w:rsid w:val="00227D0C"/>
    <w:rsid w:val="0023335E"/>
    <w:rsid w:val="00236E15"/>
    <w:rsid w:val="00240530"/>
    <w:rsid w:val="00243470"/>
    <w:rsid w:val="00245004"/>
    <w:rsid w:val="002540EC"/>
    <w:rsid w:val="002607C9"/>
    <w:rsid w:val="00260FDC"/>
    <w:rsid w:val="00271BAB"/>
    <w:rsid w:val="00276077"/>
    <w:rsid w:val="0027667B"/>
    <w:rsid w:val="002811B5"/>
    <w:rsid w:val="00286328"/>
    <w:rsid w:val="00286708"/>
    <w:rsid w:val="002900C4"/>
    <w:rsid w:val="00290DE4"/>
    <w:rsid w:val="00291468"/>
    <w:rsid w:val="00292997"/>
    <w:rsid w:val="00295739"/>
    <w:rsid w:val="002A3D3F"/>
    <w:rsid w:val="002A583B"/>
    <w:rsid w:val="002A5C37"/>
    <w:rsid w:val="002A7724"/>
    <w:rsid w:val="002B0471"/>
    <w:rsid w:val="002B51D1"/>
    <w:rsid w:val="002C061D"/>
    <w:rsid w:val="002C555E"/>
    <w:rsid w:val="002C6DD8"/>
    <w:rsid w:val="002D4BE5"/>
    <w:rsid w:val="002E4DE6"/>
    <w:rsid w:val="002E7A41"/>
    <w:rsid w:val="002F06FB"/>
    <w:rsid w:val="002F50D4"/>
    <w:rsid w:val="002F7A9D"/>
    <w:rsid w:val="00304B0E"/>
    <w:rsid w:val="003204C5"/>
    <w:rsid w:val="00321AF4"/>
    <w:rsid w:val="00332292"/>
    <w:rsid w:val="00334404"/>
    <w:rsid w:val="00337B67"/>
    <w:rsid w:val="00341C6E"/>
    <w:rsid w:val="0034232F"/>
    <w:rsid w:val="00343738"/>
    <w:rsid w:val="00343875"/>
    <w:rsid w:val="00345B62"/>
    <w:rsid w:val="003531A6"/>
    <w:rsid w:val="00360992"/>
    <w:rsid w:val="00361D0D"/>
    <w:rsid w:val="00363499"/>
    <w:rsid w:val="00366312"/>
    <w:rsid w:val="00370B48"/>
    <w:rsid w:val="00375CC8"/>
    <w:rsid w:val="003760EC"/>
    <w:rsid w:val="0038717F"/>
    <w:rsid w:val="003925E7"/>
    <w:rsid w:val="00394BA3"/>
    <w:rsid w:val="003A139F"/>
    <w:rsid w:val="003A7723"/>
    <w:rsid w:val="003B04A0"/>
    <w:rsid w:val="003B1B67"/>
    <w:rsid w:val="003C313E"/>
    <w:rsid w:val="003C4C6F"/>
    <w:rsid w:val="003C7BC8"/>
    <w:rsid w:val="003D0510"/>
    <w:rsid w:val="003D0ED1"/>
    <w:rsid w:val="003D5F1E"/>
    <w:rsid w:val="003E0711"/>
    <w:rsid w:val="003E1BF8"/>
    <w:rsid w:val="003F7569"/>
    <w:rsid w:val="0040181C"/>
    <w:rsid w:val="00407362"/>
    <w:rsid w:val="004100ED"/>
    <w:rsid w:val="00411589"/>
    <w:rsid w:val="00411998"/>
    <w:rsid w:val="00417245"/>
    <w:rsid w:val="0042797A"/>
    <w:rsid w:val="0043064C"/>
    <w:rsid w:val="004309C2"/>
    <w:rsid w:val="00432479"/>
    <w:rsid w:val="004339B1"/>
    <w:rsid w:val="00441E78"/>
    <w:rsid w:val="00442538"/>
    <w:rsid w:val="00444988"/>
    <w:rsid w:val="00447209"/>
    <w:rsid w:val="00452F31"/>
    <w:rsid w:val="00460A06"/>
    <w:rsid w:val="00460B26"/>
    <w:rsid w:val="004711BF"/>
    <w:rsid w:val="0047510C"/>
    <w:rsid w:val="00480244"/>
    <w:rsid w:val="00484C87"/>
    <w:rsid w:val="0048645E"/>
    <w:rsid w:val="00492052"/>
    <w:rsid w:val="004A28BC"/>
    <w:rsid w:val="004A5BB0"/>
    <w:rsid w:val="004B0F14"/>
    <w:rsid w:val="004B1474"/>
    <w:rsid w:val="004B23A8"/>
    <w:rsid w:val="004B29E2"/>
    <w:rsid w:val="004B5434"/>
    <w:rsid w:val="004C385A"/>
    <w:rsid w:val="004C5FFA"/>
    <w:rsid w:val="004C7BE9"/>
    <w:rsid w:val="004D01EA"/>
    <w:rsid w:val="004E5563"/>
    <w:rsid w:val="004F1711"/>
    <w:rsid w:val="004F3265"/>
    <w:rsid w:val="004F3A78"/>
    <w:rsid w:val="004F616A"/>
    <w:rsid w:val="00500599"/>
    <w:rsid w:val="00507104"/>
    <w:rsid w:val="00507F0A"/>
    <w:rsid w:val="00507F4F"/>
    <w:rsid w:val="005119CA"/>
    <w:rsid w:val="0052061F"/>
    <w:rsid w:val="005217D3"/>
    <w:rsid w:val="0052294D"/>
    <w:rsid w:val="00524ECC"/>
    <w:rsid w:val="0052603B"/>
    <w:rsid w:val="0052657A"/>
    <w:rsid w:val="00531D23"/>
    <w:rsid w:val="0053337A"/>
    <w:rsid w:val="00541D21"/>
    <w:rsid w:val="00542067"/>
    <w:rsid w:val="0054315C"/>
    <w:rsid w:val="0054338F"/>
    <w:rsid w:val="00544C43"/>
    <w:rsid w:val="005476D2"/>
    <w:rsid w:val="005517F0"/>
    <w:rsid w:val="005605E5"/>
    <w:rsid w:val="00562993"/>
    <w:rsid w:val="00564459"/>
    <w:rsid w:val="00576C38"/>
    <w:rsid w:val="00580E49"/>
    <w:rsid w:val="00581A53"/>
    <w:rsid w:val="00582E97"/>
    <w:rsid w:val="00592C19"/>
    <w:rsid w:val="005942D0"/>
    <w:rsid w:val="005A0114"/>
    <w:rsid w:val="005A5CDD"/>
    <w:rsid w:val="005A66AB"/>
    <w:rsid w:val="005A6DD2"/>
    <w:rsid w:val="005B3094"/>
    <w:rsid w:val="005C1C15"/>
    <w:rsid w:val="005C2BFA"/>
    <w:rsid w:val="005C6805"/>
    <w:rsid w:val="005C7D64"/>
    <w:rsid w:val="005D1495"/>
    <w:rsid w:val="005D398F"/>
    <w:rsid w:val="005D4452"/>
    <w:rsid w:val="005D54BA"/>
    <w:rsid w:val="005F6595"/>
    <w:rsid w:val="00601A37"/>
    <w:rsid w:val="00616442"/>
    <w:rsid w:val="00622A68"/>
    <w:rsid w:val="00627F5C"/>
    <w:rsid w:val="00632091"/>
    <w:rsid w:val="0063584C"/>
    <w:rsid w:val="0063713E"/>
    <w:rsid w:val="00640EC2"/>
    <w:rsid w:val="006453B5"/>
    <w:rsid w:val="00650215"/>
    <w:rsid w:val="0065222A"/>
    <w:rsid w:val="006523DD"/>
    <w:rsid w:val="0065499C"/>
    <w:rsid w:val="00662FC9"/>
    <w:rsid w:val="00664AA4"/>
    <w:rsid w:val="006650EE"/>
    <w:rsid w:val="00667773"/>
    <w:rsid w:val="00673921"/>
    <w:rsid w:val="00674355"/>
    <w:rsid w:val="00674D0B"/>
    <w:rsid w:val="0068070C"/>
    <w:rsid w:val="00683366"/>
    <w:rsid w:val="00684A6F"/>
    <w:rsid w:val="00687175"/>
    <w:rsid w:val="00691E81"/>
    <w:rsid w:val="006A63EC"/>
    <w:rsid w:val="006B5C47"/>
    <w:rsid w:val="006B623E"/>
    <w:rsid w:val="006C26E1"/>
    <w:rsid w:val="006C5584"/>
    <w:rsid w:val="006C713E"/>
    <w:rsid w:val="006D0B9B"/>
    <w:rsid w:val="006D2611"/>
    <w:rsid w:val="006D2A9E"/>
    <w:rsid w:val="006D2D68"/>
    <w:rsid w:val="006F2AA2"/>
    <w:rsid w:val="006F58F2"/>
    <w:rsid w:val="00701B8E"/>
    <w:rsid w:val="007143DF"/>
    <w:rsid w:val="0072360A"/>
    <w:rsid w:val="00725BB8"/>
    <w:rsid w:val="00725FB1"/>
    <w:rsid w:val="007355DC"/>
    <w:rsid w:val="007438D6"/>
    <w:rsid w:val="00756723"/>
    <w:rsid w:val="0076242B"/>
    <w:rsid w:val="00772B54"/>
    <w:rsid w:val="007843D2"/>
    <w:rsid w:val="007848DC"/>
    <w:rsid w:val="00787270"/>
    <w:rsid w:val="007B4E76"/>
    <w:rsid w:val="007B78E3"/>
    <w:rsid w:val="007C1D87"/>
    <w:rsid w:val="007C54E6"/>
    <w:rsid w:val="007C67F1"/>
    <w:rsid w:val="007C70F4"/>
    <w:rsid w:val="007D0125"/>
    <w:rsid w:val="007D4575"/>
    <w:rsid w:val="007E07EC"/>
    <w:rsid w:val="007F1DCA"/>
    <w:rsid w:val="0080194F"/>
    <w:rsid w:val="00820A52"/>
    <w:rsid w:val="00822319"/>
    <w:rsid w:val="00824C33"/>
    <w:rsid w:val="008253FA"/>
    <w:rsid w:val="00844D4F"/>
    <w:rsid w:val="00851F05"/>
    <w:rsid w:val="00856145"/>
    <w:rsid w:val="00865D8E"/>
    <w:rsid w:val="00866AB0"/>
    <w:rsid w:val="0086711E"/>
    <w:rsid w:val="00870598"/>
    <w:rsid w:val="00871ADD"/>
    <w:rsid w:val="0088064E"/>
    <w:rsid w:val="00885C9D"/>
    <w:rsid w:val="0089291B"/>
    <w:rsid w:val="00894EF6"/>
    <w:rsid w:val="008A1318"/>
    <w:rsid w:val="008A45FC"/>
    <w:rsid w:val="008A667D"/>
    <w:rsid w:val="008B6165"/>
    <w:rsid w:val="008C3086"/>
    <w:rsid w:val="008C536A"/>
    <w:rsid w:val="008D5175"/>
    <w:rsid w:val="008F625A"/>
    <w:rsid w:val="0091471E"/>
    <w:rsid w:val="00914A67"/>
    <w:rsid w:val="0093035E"/>
    <w:rsid w:val="00955FA0"/>
    <w:rsid w:val="00974EF5"/>
    <w:rsid w:val="009758E6"/>
    <w:rsid w:val="00984DD1"/>
    <w:rsid w:val="00987CCB"/>
    <w:rsid w:val="00991626"/>
    <w:rsid w:val="009A739B"/>
    <w:rsid w:val="009D4E02"/>
    <w:rsid w:val="009E3390"/>
    <w:rsid w:val="009E4B5B"/>
    <w:rsid w:val="009F109B"/>
    <w:rsid w:val="009F3DBD"/>
    <w:rsid w:val="00A0324F"/>
    <w:rsid w:val="00A04076"/>
    <w:rsid w:val="00A06535"/>
    <w:rsid w:val="00A06B32"/>
    <w:rsid w:val="00A16124"/>
    <w:rsid w:val="00A17B26"/>
    <w:rsid w:val="00A224A0"/>
    <w:rsid w:val="00A241C5"/>
    <w:rsid w:val="00A27BE0"/>
    <w:rsid w:val="00A5523B"/>
    <w:rsid w:val="00A577B8"/>
    <w:rsid w:val="00A608C2"/>
    <w:rsid w:val="00A65BD5"/>
    <w:rsid w:val="00A73BAC"/>
    <w:rsid w:val="00A73CF8"/>
    <w:rsid w:val="00A8005A"/>
    <w:rsid w:val="00A848F0"/>
    <w:rsid w:val="00A906D8"/>
    <w:rsid w:val="00A97555"/>
    <w:rsid w:val="00AA17B3"/>
    <w:rsid w:val="00AB19AB"/>
    <w:rsid w:val="00AB2F98"/>
    <w:rsid w:val="00AB6691"/>
    <w:rsid w:val="00AD0B7B"/>
    <w:rsid w:val="00AD1E84"/>
    <w:rsid w:val="00AD49B6"/>
    <w:rsid w:val="00AD5381"/>
    <w:rsid w:val="00AD6416"/>
    <w:rsid w:val="00AD7D9E"/>
    <w:rsid w:val="00AE1B30"/>
    <w:rsid w:val="00AE34B2"/>
    <w:rsid w:val="00AE36B2"/>
    <w:rsid w:val="00AE6238"/>
    <w:rsid w:val="00AE69BC"/>
    <w:rsid w:val="00AF0469"/>
    <w:rsid w:val="00AF1062"/>
    <w:rsid w:val="00AF25F1"/>
    <w:rsid w:val="00AF45D3"/>
    <w:rsid w:val="00AF7718"/>
    <w:rsid w:val="00B0041C"/>
    <w:rsid w:val="00B01C3D"/>
    <w:rsid w:val="00B05C1C"/>
    <w:rsid w:val="00B0797C"/>
    <w:rsid w:val="00B12EAC"/>
    <w:rsid w:val="00B24276"/>
    <w:rsid w:val="00B27228"/>
    <w:rsid w:val="00B307F7"/>
    <w:rsid w:val="00B3187A"/>
    <w:rsid w:val="00B32A2B"/>
    <w:rsid w:val="00B34722"/>
    <w:rsid w:val="00B35339"/>
    <w:rsid w:val="00B36BBB"/>
    <w:rsid w:val="00B547D8"/>
    <w:rsid w:val="00B55611"/>
    <w:rsid w:val="00B57C98"/>
    <w:rsid w:val="00B6612E"/>
    <w:rsid w:val="00B705AF"/>
    <w:rsid w:val="00B72EB1"/>
    <w:rsid w:val="00B74C86"/>
    <w:rsid w:val="00B84BEF"/>
    <w:rsid w:val="00BA354D"/>
    <w:rsid w:val="00BA3650"/>
    <w:rsid w:val="00BA4233"/>
    <w:rsid w:val="00BC06E7"/>
    <w:rsid w:val="00BC0DBA"/>
    <w:rsid w:val="00BC5C42"/>
    <w:rsid w:val="00BD171D"/>
    <w:rsid w:val="00BE2B67"/>
    <w:rsid w:val="00BF76F4"/>
    <w:rsid w:val="00C00947"/>
    <w:rsid w:val="00C065EA"/>
    <w:rsid w:val="00C06844"/>
    <w:rsid w:val="00C17510"/>
    <w:rsid w:val="00C17D90"/>
    <w:rsid w:val="00C22B7E"/>
    <w:rsid w:val="00C40CD6"/>
    <w:rsid w:val="00C53DBB"/>
    <w:rsid w:val="00C546F4"/>
    <w:rsid w:val="00C571D1"/>
    <w:rsid w:val="00C60D2F"/>
    <w:rsid w:val="00C662F1"/>
    <w:rsid w:val="00C7594F"/>
    <w:rsid w:val="00C8107A"/>
    <w:rsid w:val="00C83277"/>
    <w:rsid w:val="00C83F69"/>
    <w:rsid w:val="00C931B6"/>
    <w:rsid w:val="00C9350F"/>
    <w:rsid w:val="00CA4DDB"/>
    <w:rsid w:val="00CB60E9"/>
    <w:rsid w:val="00CC4384"/>
    <w:rsid w:val="00CE15D2"/>
    <w:rsid w:val="00D052CA"/>
    <w:rsid w:val="00D15016"/>
    <w:rsid w:val="00D416AE"/>
    <w:rsid w:val="00D52F26"/>
    <w:rsid w:val="00D54304"/>
    <w:rsid w:val="00D64945"/>
    <w:rsid w:val="00D720A9"/>
    <w:rsid w:val="00D72BB6"/>
    <w:rsid w:val="00D90996"/>
    <w:rsid w:val="00DA0AEE"/>
    <w:rsid w:val="00DA2066"/>
    <w:rsid w:val="00DB7096"/>
    <w:rsid w:val="00DC2D59"/>
    <w:rsid w:val="00DC3107"/>
    <w:rsid w:val="00DC3138"/>
    <w:rsid w:val="00DD25E3"/>
    <w:rsid w:val="00DD4EA9"/>
    <w:rsid w:val="00DD783B"/>
    <w:rsid w:val="00DF0629"/>
    <w:rsid w:val="00DF1420"/>
    <w:rsid w:val="00DF7D57"/>
    <w:rsid w:val="00E0341A"/>
    <w:rsid w:val="00E05A7B"/>
    <w:rsid w:val="00E05E89"/>
    <w:rsid w:val="00E06296"/>
    <w:rsid w:val="00E0670B"/>
    <w:rsid w:val="00E13E3C"/>
    <w:rsid w:val="00E15FCC"/>
    <w:rsid w:val="00E22E16"/>
    <w:rsid w:val="00E2501E"/>
    <w:rsid w:val="00E25666"/>
    <w:rsid w:val="00E44C32"/>
    <w:rsid w:val="00E451BD"/>
    <w:rsid w:val="00E47886"/>
    <w:rsid w:val="00E506EE"/>
    <w:rsid w:val="00E50C79"/>
    <w:rsid w:val="00E52162"/>
    <w:rsid w:val="00E5396A"/>
    <w:rsid w:val="00E53BF5"/>
    <w:rsid w:val="00E5406E"/>
    <w:rsid w:val="00E557EE"/>
    <w:rsid w:val="00E632B1"/>
    <w:rsid w:val="00E65677"/>
    <w:rsid w:val="00E66F2A"/>
    <w:rsid w:val="00E72A55"/>
    <w:rsid w:val="00E73108"/>
    <w:rsid w:val="00E76697"/>
    <w:rsid w:val="00E805C8"/>
    <w:rsid w:val="00E822AC"/>
    <w:rsid w:val="00E86227"/>
    <w:rsid w:val="00E86A13"/>
    <w:rsid w:val="00EA02D9"/>
    <w:rsid w:val="00EA1CED"/>
    <w:rsid w:val="00EA2CDC"/>
    <w:rsid w:val="00EA5662"/>
    <w:rsid w:val="00EB18A7"/>
    <w:rsid w:val="00EB70A7"/>
    <w:rsid w:val="00EC216A"/>
    <w:rsid w:val="00EC4A20"/>
    <w:rsid w:val="00EC506E"/>
    <w:rsid w:val="00ED1CD4"/>
    <w:rsid w:val="00ED5256"/>
    <w:rsid w:val="00ED7A1C"/>
    <w:rsid w:val="00EE628D"/>
    <w:rsid w:val="00EE7386"/>
    <w:rsid w:val="00EF03D2"/>
    <w:rsid w:val="00EF49B2"/>
    <w:rsid w:val="00EF7D51"/>
    <w:rsid w:val="00F01597"/>
    <w:rsid w:val="00F04E98"/>
    <w:rsid w:val="00F053FC"/>
    <w:rsid w:val="00F05EEE"/>
    <w:rsid w:val="00F06C70"/>
    <w:rsid w:val="00F16B36"/>
    <w:rsid w:val="00F20A9D"/>
    <w:rsid w:val="00F21838"/>
    <w:rsid w:val="00F241CE"/>
    <w:rsid w:val="00F271BD"/>
    <w:rsid w:val="00F30067"/>
    <w:rsid w:val="00F36063"/>
    <w:rsid w:val="00F5017E"/>
    <w:rsid w:val="00F51553"/>
    <w:rsid w:val="00F54B22"/>
    <w:rsid w:val="00F5692A"/>
    <w:rsid w:val="00F633DE"/>
    <w:rsid w:val="00F65473"/>
    <w:rsid w:val="00F656AD"/>
    <w:rsid w:val="00F7170A"/>
    <w:rsid w:val="00F723C3"/>
    <w:rsid w:val="00F7528B"/>
    <w:rsid w:val="00F754DF"/>
    <w:rsid w:val="00F8278C"/>
    <w:rsid w:val="00F828D4"/>
    <w:rsid w:val="00F853A5"/>
    <w:rsid w:val="00F85661"/>
    <w:rsid w:val="00FA29F2"/>
    <w:rsid w:val="00FB0C45"/>
    <w:rsid w:val="00FB6F23"/>
    <w:rsid w:val="00FB72A1"/>
    <w:rsid w:val="00FC7260"/>
    <w:rsid w:val="00FD4A3D"/>
    <w:rsid w:val="00FD5D71"/>
    <w:rsid w:val="00FE7F99"/>
    <w:rsid w:val="00FF07DA"/>
    <w:rsid w:val="00FF28CE"/>
    <w:rsid w:val="00FF39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296FF"/>
  <w15:chartTrackingRefBased/>
  <w15:docId w15:val="{D8577A86-9EC3-46E8-A35A-B6CCB8AA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line="288"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17E"/>
  </w:style>
  <w:style w:type="paragraph" w:styleId="Titre1">
    <w:name w:val="heading 1"/>
    <w:basedOn w:val="Normal"/>
    <w:next w:val="Normal"/>
    <w:link w:val="Titre1Car"/>
    <w:uiPriority w:val="9"/>
    <w:qFormat/>
    <w:rsid w:val="00052628"/>
    <w:pPr>
      <w:keepNext/>
      <w:keepLines/>
      <w:spacing w:before="32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p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52628"/>
    <w:pPr>
      <w:spacing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uiPriority w:val="20"/>
    <w:qFormat/>
    <w:rsid w:val="00052628"/>
    <w:rPr>
      <w:i/>
      <w:iCs/>
    </w:rPr>
  </w:style>
  <w:style w:type="paragraph" w:styleId="Sansinterligne">
    <w:name w:val="No Spacing"/>
    <w:uiPriority w:val="1"/>
    <w:qFormat/>
    <w:rsid w:val="00052628"/>
    <w:pPr>
      <w:spacing w:line="240" w:lineRule="auto"/>
    </w:pPr>
  </w:style>
  <w:style w:type="paragraph" w:styleId="Citation">
    <w:name w:val="Quote"/>
    <w:basedOn w:val="Normal"/>
    <w:next w:val="Normal"/>
    <w:link w:val="CitationCar"/>
    <w:uiPriority w:val="29"/>
    <w:qFormat/>
    <w:rsid w:val="00052628"/>
    <w:pPr>
      <w:spacing w:before="120"/>
      <w:ind w:left="720" w:right="720"/>
      <w:jc w:val="center"/>
    </w:pPr>
    <w:rPr>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Emphaseple">
    <w:name w:val="Subtle Emphasis"/>
    <w:basedOn w:val="Policepardfaut"/>
    <w:uiPriority w:val="19"/>
    <w:qFormat/>
    <w:rsid w:val="00052628"/>
    <w:rPr>
      <w:i/>
      <w:iCs/>
      <w:color w:val="404040" w:themeColor="text1" w:themeTint="BF"/>
    </w:rPr>
  </w:style>
  <w:style w:type="character" w:styleId="Emphaseintense">
    <w:name w:val="Intense Emphasis"/>
    <w:basedOn w:val="Policepardfaut"/>
    <w:uiPriority w:val="21"/>
    <w:qFormat/>
    <w:rsid w:val="00052628"/>
    <w:rPr>
      <w:b w:val="0"/>
      <w:bCs w:val="0"/>
      <w:i/>
      <w:iCs/>
      <w:color w:val="4F81BD" w:themeColor="accent1"/>
    </w:rPr>
  </w:style>
  <w:style w:type="character" w:styleId="Rfrencepl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34"/>
    <w:qFormat/>
    <w:rsid w:val="005A5CDD"/>
    <w:pPr>
      <w:ind w:left="720"/>
      <w:contextualSpacing/>
    </w:pPr>
  </w:style>
  <w:style w:type="paragraph" w:styleId="En-tte">
    <w:name w:val="header"/>
    <w:basedOn w:val="Normal"/>
    <w:link w:val="En-tteCar"/>
    <w:uiPriority w:val="99"/>
    <w:unhideWhenUsed/>
    <w:rsid w:val="00361D0D"/>
    <w:pPr>
      <w:tabs>
        <w:tab w:val="center" w:pos="4536"/>
        <w:tab w:val="right" w:pos="9072"/>
      </w:tabs>
      <w:spacing w:line="240" w:lineRule="auto"/>
    </w:p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spacing w:line="240" w:lineRule="auto"/>
    </w:p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99"/>
    <w:rsid w:val="007C67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74EF5"/>
    <w:rPr>
      <w:sz w:val="16"/>
      <w:szCs w:val="16"/>
    </w:rPr>
  </w:style>
  <w:style w:type="paragraph" w:styleId="Commentaire">
    <w:name w:val="annotation text"/>
    <w:basedOn w:val="Normal"/>
    <w:link w:val="CommentaireCar"/>
    <w:uiPriority w:val="99"/>
    <w:unhideWhenUsed/>
    <w:rsid w:val="00974EF5"/>
    <w:pPr>
      <w:spacing w:line="240" w:lineRule="auto"/>
    </w:pPr>
    <w:rPr>
      <w:sz w:val="20"/>
      <w:szCs w:val="20"/>
    </w:rPr>
  </w:style>
  <w:style w:type="character" w:customStyle="1" w:styleId="CommentaireCar">
    <w:name w:val="Commentaire Car"/>
    <w:basedOn w:val="Policepardfaut"/>
    <w:link w:val="Commentaire"/>
    <w:uiPriority w:val="99"/>
    <w:rsid w:val="00974EF5"/>
    <w:rPr>
      <w:sz w:val="20"/>
      <w:szCs w:val="20"/>
    </w:rPr>
  </w:style>
  <w:style w:type="paragraph" w:styleId="Objetducommentaire">
    <w:name w:val="annotation subject"/>
    <w:basedOn w:val="Commentaire"/>
    <w:next w:val="Commentaire"/>
    <w:link w:val="ObjetducommentaireCar"/>
    <w:uiPriority w:val="99"/>
    <w:semiHidden/>
    <w:unhideWhenUsed/>
    <w:rsid w:val="00974EF5"/>
    <w:rPr>
      <w:b/>
      <w:bCs/>
    </w:rPr>
  </w:style>
  <w:style w:type="character" w:customStyle="1" w:styleId="ObjetducommentaireCar">
    <w:name w:val="Objet du commentaire Car"/>
    <w:basedOn w:val="CommentaireCar"/>
    <w:link w:val="Objetducommentaire"/>
    <w:uiPriority w:val="99"/>
    <w:semiHidden/>
    <w:rsid w:val="00974EF5"/>
    <w:rPr>
      <w:b/>
      <w:bCs/>
      <w:sz w:val="20"/>
      <w:szCs w:val="20"/>
    </w:rPr>
  </w:style>
  <w:style w:type="paragraph" w:styleId="Textedebulles">
    <w:name w:val="Balloon Text"/>
    <w:basedOn w:val="Normal"/>
    <w:link w:val="TextedebullesCar"/>
    <w:uiPriority w:val="99"/>
    <w:semiHidden/>
    <w:unhideWhenUsed/>
    <w:rsid w:val="00974EF5"/>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4EF5"/>
    <w:rPr>
      <w:rFonts w:ascii="Segoe UI" w:hAnsi="Segoe UI" w:cs="Segoe UI"/>
      <w:sz w:val="18"/>
      <w:szCs w:val="18"/>
    </w:rPr>
  </w:style>
  <w:style w:type="table" w:customStyle="1" w:styleId="Grilledutableau1">
    <w:name w:val="Grille du tableau1"/>
    <w:basedOn w:val="TableauNormal"/>
    <w:next w:val="Grilledutableau"/>
    <w:uiPriority w:val="59"/>
    <w:rsid w:val="00AE34B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F616A"/>
    <w:pPr>
      <w:spacing w:line="240" w:lineRule="auto"/>
      <w:jc w:val="left"/>
    </w:pPr>
  </w:style>
  <w:style w:type="table" w:customStyle="1" w:styleId="Grilledutableau2">
    <w:name w:val="Grille du tableau2"/>
    <w:basedOn w:val="TableauNormal"/>
    <w:next w:val="Grilledutableau"/>
    <w:uiPriority w:val="59"/>
    <w:rsid w:val="00EF03D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EF03D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F828D4"/>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E72A55"/>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8C30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8C30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59"/>
    <w:rsid w:val="002540EC"/>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uiPriority w:val="59"/>
    <w:rsid w:val="0036631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auNormal"/>
    <w:next w:val="Grilledutableau"/>
    <w:rsid w:val="007848DC"/>
    <w:pPr>
      <w:spacing w:line="240" w:lineRule="auto"/>
      <w:jc w:val="left"/>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C6805"/>
    <w:rPr>
      <w:color w:val="0000FF" w:themeColor="hyperlink"/>
      <w:u w:val="single"/>
    </w:rPr>
  </w:style>
  <w:style w:type="character" w:customStyle="1" w:styleId="UnresolvedMention">
    <w:name w:val="Unresolved Mention"/>
    <w:basedOn w:val="Policepardfaut"/>
    <w:uiPriority w:val="99"/>
    <w:semiHidden/>
    <w:unhideWhenUsed/>
    <w:rsid w:val="005C68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79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75CC2-1A93-45D5-A3AD-B50B3780C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3114</Words>
  <Characters>17132</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COSNARD</dc:creator>
  <cp:keywords/>
  <dc:description/>
  <cp:lastModifiedBy>Marie-Christine JOSSERAN</cp:lastModifiedBy>
  <cp:revision>4</cp:revision>
  <dcterms:created xsi:type="dcterms:W3CDTF">2025-10-29T12:43:00Z</dcterms:created>
  <dcterms:modified xsi:type="dcterms:W3CDTF">2025-10-29T15:14:00Z</dcterms:modified>
</cp:coreProperties>
</file>